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AB" w:rsidRDefault="002825AB" w:rsidP="002825AB">
      <w:pPr>
        <w:spacing w:after="0" w:line="240" w:lineRule="atLeast"/>
        <w:ind w:firstLine="12"/>
        <w:jc w:val="both"/>
        <w:rPr>
          <w:rFonts w:ascii="Times New Roman" w:eastAsia="Times New Roman" w:hAnsi="Times New Roman" w:cs="Times New Roman"/>
        </w:rPr>
      </w:pPr>
      <w:r>
        <w:rPr>
          <w:rFonts w:ascii="Segoe UI" w:hAnsi="Segoe UI" w:cs="Segoe UI"/>
          <w:i/>
          <w:iCs/>
          <w:color w:val="212529"/>
          <w:sz w:val="19"/>
          <w:szCs w:val="19"/>
          <w:shd w:val="clear" w:color="auto" w:fill="FFFFFF"/>
        </w:rPr>
        <w:t>Resmî Gazete Tarihi: 19.10.2006 Resmî Gazete Sayısı: 26324</w:t>
      </w:r>
    </w:p>
    <w:p w:rsidR="002825AB" w:rsidRDefault="002825AB" w:rsidP="002825AB">
      <w:pPr>
        <w:spacing w:after="0" w:line="240" w:lineRule="atLeast"/>
        <w:ind w:firstLine="12"/>
        <w:jc w:val="center"/>
        <w:rPr>
          <w:rFonts w:ascii="Times New Roman" w:eastAsia="Times New Roman" w:hAnsi="Times New Roman" w:cs="Times New Roman"/>
        </w:rPr>
      </w:pP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5017</w:t>
      </w: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20"/>
          <w:szCs w:val="20"/>
        </w:rPr>
        <w:t> </w:t>
      </w: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24"/>
          <w:szCs w:val="24"/>
        </w:rPr>
        <w:t>KAMU ZARARLARININ TAHSİLİNE İLİŞKİN USUL VE ESASLAR HAKKINDA</w:t>
      </w: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24"/>
          <w:szCs w:val="24"/>
        </w:rPr>
        <w:t>YÖNETMELİK</w:t>
      </w: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20"/>
          <w:szCs w:val="20"/>
        </w:rPr>
        <w:t> </w:t>
      </w: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20"/>
          <w:szCs w:val="20"/>
        </w:rPr>
        <w:t> </w:t>
      </w:r>
    </w:p>
    <w:p w:rsidR="002825AB" w:rsidRPr="002825AB" w:rsidRDefault="002825AB" w:rsidP="002825AB">
      <w:pPr>
        <w:spacing w:after="0" w:line="240" w:lineRule="atLeast"/>
        <w:rPr>
          <w:rFonts w:ascii="Times New Roman" w:eastAsia="Times New Roman" w:hAnsi="Times New Roman" w:cs="Times New Roman"/>
          <w:color w:val="000000"/>
          <w:sz w:val="24"/>
          <w:szCs w:val="24"/>
        </w:rPr>
      </w:pPr>
      <w:r w:rsidRPr="002825AB">
        <w:rPr>
          <w:rFonts w:ascii="Times New Roman" w:eastAsia="Times New Roman" w:hAnsi="Times New Roman" w:cs="Times New Roman"/>
          <w:b/>
          <w:bCs/>
          <w:color w:val="000000"/>
          <w:sz w:val="24"/>
          <w:szCs w:val="24"/>
        </w:rPr>
        <w:t xml:space="preserve">          Bakanlar Kurulu Kararının </w:t>
      </w:r>
      <w:proofErr w:type="gramStart"/>
      <w:r w:rsidRPr="002825AB">
        <w:rPr>
          <w:rFonts w:ascii="Times New Roman" w:eastAsia="Times New Roman" w:hAnsi="Times New Roman" w:cs="Times New Roman"/>
          <w:b/>
          <w:bCs/>
          <w:color w:val="000000"/>
          <w:sz w:val="24"/>
          <w:szCs w:val="24"/>
        </w:rPr>
        <w:t>Tarihi          :       27</w:t>
      </w:r>
      <w:proofErr w:type="gramEnd"/>
      <w:r w:rsidRPr="002825AB">
        <w:rPr>
          <w:rFonts w:ascii="Times New Roman" w:eastAsia="Times New Roman" w:hAnsi="Times New Roman" w:cs="Times New Roman"/>
          <w:b/>
          <w:bCs/>
          <w:color w:val="000000"/>
          <w:sz w:val="24"/>
          <w:szCs w:val="24"/>
        </w:rPr>
        <w:t>/9/2006        No: 2006/11058</w:t>
      </w:r>
    </w:p>
    <w:p w:rsidR="002825AB" w:rsidRPr="002825AB" w:rsidRDefault="002825AB" w:rsidP="002825AB">
      <w:pPr>
        <w:spacing w:after="0" w:line="240" w:lineRule="atLeast"/>
        <w:rPr>
          <w:rFonts w:ascii="Times New Roman" w:eastAsia="Times New Roman" w:hAnsi="Times New Roman" w:cs="Times New Roman"/>
          <w:color w:val="000000"/>
          <w:sz w:val="24"/>
          <w:szCs w:val="24"/>
        </w:rPr>
      </w:pPr>
      <w:r w:rsidRPr="002825AB">
        <w:rPr>
          <w:rFonts w:ascii="Times New Roman" w:eastAsia="Times New Roman" w:hAnsi="Times New Roman" w:cs="Times New Roman"/>
          <w:b/>
          <w:bCs/>
          <w:color w:val="000000"/>
          <w:sz w:val="24"/>
          <w:szCs w:val="24"/>
        </w:rPr>
        <w:t xml:space="preserve">          Dayandığı Kanunun </w:t>
      </w:r>
      <w:proofErr w:type="gramStart"/>
      <w:r w:rsidRPr="002825AB">
        <w:rPr>
          <w:rFonts w:ascii="Times New Roman" w:eastAsia="Times New Roman" w:hAnsi="Times New Roman" w:cs="Times New Roman"/>
          <w:b/>
          <w:bCs/>
          <w:color w:val="000000"/>
          <w:sz w:val="24"/>
          <w:szCs w:val="24"/>
        </w:rPr>
        <w:t>Tarihi                       :       10</w:t>
      </w:r>
      <w:proofErr w:type="gramEnd"/>
      <w:r w:rsidRPr="002825AB">
        <w:rPr>
          <w:rFonts w:ascii="Times New Roman" w:eastAsia="Times New Roman" w:hAnsi="Times New Roman" w:cs="Times New Roman"/>
          <w:b/>
          <w:bCs/>
          <w:color w:val="000000"/>
          <w:sz w:val="24"/>
          <w:szCs w:val="24"/>
        </w:rPr>
        <w:t>/12/2003       No: 5018</w:t>
      </w:r>
    </w:p>
    <w:p w:rsidR="002825AB" w:rsidRPr="002825AB" w:rsidRDefault="002825AB" w:rsidP="002825AB">
      <w:pPr>
        <w:spacing w:after="0" w:line="240" w:lineRule="atLeast"/>
        <w:rPr>
          <w:rFonts w:ascii="Times New Roman" w:eastAsia="Times New Roman" w:hAnsi="Times New Roman" w:cs="Times New Roman"/>
          <w:color w:val="000000"/>
          <w:sz w:val="24"/>
          <w:szCs w:val="24"/>
        </w:rPr>
      </w:pPr>
      <w:r w:rsidRPr="002825AB">
        <w:rPr>
          <w:rFonts w:ascii="Times New Roman" w:eastAsia="Times New Roman" w:hAnsi="Times New Roman" w:cs="Times New Roman"/>
          <w:b/>
          <w:bCs/>
          <w:color w:val="000000"/>
          <w:sz w:val="24"/>
          <w:szCs w:val="24"/>
        </w:rPr>
        <w:t xml:space="preserve">          Yayımlandığı R. Gazetenin </w:t>
      </w:r>
      <w:proofErr w:type="gramStart"/>
      <w:r w:rsidRPr="002825AB">
        <w:rPr>
          <w:rFonts w:ascii="Times New Roman" w:eastAsia="Times New Roman" w:hAnsi="Times New Roman" w:cs="Times New Roman"/>
          <w:b/>
          <w:bCs/>
          <w:color w:val="000000"/>
          <w:sz w:val="24"/>
          <w:szCs w:val="24"/>
        </w:rPr>
        <w:t>Tarihi           :       19</w:t>
      </w:r>
      <w:proofErr w:type="gramEnd"/>
      <w:r w:rsidRPr="002825AB">
        <w:rPr>
          <w:rFonts w:ascii="Times New Roman" w:eastAsia="Times New Roman" w:hAnsi="Times New Roman" w:cs="Times New Roman"/>
          <w:b/>
          <w:bCs/>
          <w:color w:val="000000"/>
          <w:sz w:val="24"/>
          <w:szCs w:val="24"/>
        </w:rPr>
        <w:t>/10/2006       No: 26324</w:t>
      </w:r>
    </w:p>
    <w:p w:rsidR="002825AB" w:rsidRPr="002825AB" w:rsidRDefault="002825AB" w:rsidP="002825AB">
      <w:pPr>
        <w:spacing w:after="0" w:line="240" w:lineRule="atLeast"/>
        <w:rPr>
          <w:rFonts w:ascii="Times New Roman" w:eastAsia="Times New Roman" w:hAnsi="Times New Roman" w:cs="Times New Roman"/>
          <w:color w:val="000000"/>
          <w:sz w:val="24"/>
          <w:szCs w:val="24"/>
        </w:rPr>
      </w:pPr>
      <w:r w:rsidRPr="002825AB">
        <w:rPr>
          <w:rFonts w:ascii="Times New Roman" w:eastAsia="Times New Roman" w:hAnsi="Times New Roman" w:cs="Times New Roman"/>
          <w:b/>
          <w:bCs/>
          <w:color w:val="000000"/>
          <w:sz w:val="24"/>
          <w:szCs w:val="24"/>
        </w:rPr>
        <w:t xml:space="preserve">          Yayımlandığı Düsturun </w:t>
      </w:r>
      <w:proofErr w:type="gramStart"/>
      <w:r w:rsidRPr="002825AB">
        <w:rPr>
          <w:rFonts w:ascii="Times New Roman" w:eastAsia="Times New Roman" w:hAnsi="Times New Roman" w:cs="Times New Roman"/>
          <w:b/>
          <w:bCs/>
          <w:color w:val="000000"/>
          <w:sz w:val="24"/>
          <w:szCs w:val="24"/>
        </w:rPr>
        <w:t>Tertibi                :       5</w:t>
      </w:r>
      <w:proofErr w:type="gramEnd"/>
      <w:r w:rsidRPr="002825AB">
        <w:rPr>
          <w:rFonts w:ascii="Times New Roman" w:eastAsia="Times New Roman" w:hAnsi="Times New Roman" w:cs="Times New Roman"/>
          <w:b/>
          <w:bCs/>
          <w:color w:val="000000"/>
          <w:sz w:val="24"/>
          <w:szCs w:val="24"/>
        </w:rPr>
        <w:t xml:space="preserve">      Cilt: 46       S:   </w:t>
      </w: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 </w:t>
      </w:r>
    </w:p>
    <w:p w:rsidR="002825AB" w:rsidRPr="002825AB" w:rsidRDefault="002825AB" w:rsidP="002825AB">
      <w:pPr>
        <w:spacing w:before="240" w:after="6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 </w:t>
      </w:r>
      <w:r w:rsidRPr="002825AB">
        <w:rPr>
          <w:rFonts w:ascii="New York" w:eastAsia="Times New Roman" w:hAnsi="New York" w:cs="Times New Roman"/>
          <w:i/>
          <w:iCs/>
          <w:lang w:val="en-US"/>
        </w:rPr>
        <w:t> </w:t>
      </w:r>
      <w:r w:rsidRPr="002825AB">
        <w:rPr>
          <w:rFonts w:ascii="Wingdings" w:eastAsia="Times New Roman" w:hAnsi="Wingdings" w:cs="Times New Roman"/>
          <w:i/>
          <w:iCs/>
          <w:lang w:val="en-US"/>
        </w:rPr>
        <w:t></w:t>
      </w:r>
    </w:p>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i/>
          <w:iCs/>
        </w:rPr>
        <w:t>15/6/2019</w:t>
      </w:r>
      <w:proofErr w:type="gramEnd"/>
      <w:r w:rsidRPr="002825AB">
        <w:rPr>
          <w:rFonts w:ascii="Times New Roman" w:eastAsia="Times New Roman" w:hAnsi="Times New Roman" w:cs="Times New Roman"/>
          <w:i/>
          <w:iCs/>
        </w:rPr>
        <w:t xml:space="preserve"> tarihli ve 30802 sayılı Resmî Gazete’de yayımlanan 14/6/2019 tarihli ve 1147 sayılı Cumhurbaşkanı Kararı uyarınca bu Yönetmelik Cumhurbaşkanlığı Yönetmeliği bölümüne eklenmiştir.</w:t>
      </w:r>
    </w:p>
    <w:p w:rsidR="002825AB" w:rsidRPr="002825AB" w:rsidRDefault="002825AB" w:rsidP="002825AB">
      <w:pPr>
        <w:spacing w:before="240" w:after="60" w:line="240" w:lineRule="atLeast"/>
        <w:jc w:val="center"/>
        <w:rPr>
          <w:rFonts w:ascii="Times New Roman" w:eastAsia="Times New Roman" w:hAnsi="Times New Roman" w:cs="Times New Roman"/>
          <w:b/>
          <w:bCs/>
          <w:color w:val="000000"/>
          <w:sz w:val="24"/>
          <w:szCs w:val="24"/>
        </w:rPr>
      </w:pPr>
      <w:r w:rsidRPr="002825AB">
        <w:rPr>
          <w:rFonts w:ascii="Wingdings" w:eastAsia="Times New Roman" w:hAnsi="Wingdings" w:cs="Times New Roman"/>
        </w:rPr>
        <w:t></w:t>
      </w: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 BİRİNCİ BÖLÜM</w:t>
      </w: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Amaç, Kapsam, Dayanak ve Tanımlar</w:t>
      </w:r>
    </w:p>
    <w:p w:rsidR="002825AB" w:rsidRPr="002825AB" w:rsidRDefault="002825AB" w:rsidP="002825AB">
      <w:pPr>
        <w:spacing w:after="0" w:line="240" w:lineRule="atLeast"/>
        <w:ind w:firstLine="12"/>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 </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Amaç</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w:t>
      </w:r>
      <w:r w:rsidRPr="002825AB">
        <w:rPr>
          <w:rFonts w:ascii="Times New Roman" w:eastAsia="Times New Roman" w:hAnsi="Times New Roman" w:cs="Times New Roman"/>
          <w:sz w:val="18"/>
          <w:szCs w:val="18"/>
        </w:rPr>
        <w:t> (1) Bu Yönetmeliğin amacı, kontrol, denetim, inceleme, kesin hükme bağlama veya yargılama sonucunda tespit edilen kamu zararlarının tahsiline ilişkin usul ve esasları belirlemektir.</w:t>
      </w:r>
    </w:p>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Kapsam</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2- </w:t>
      </w:r>
      <w:r w:rsidRPr="002825AB">
        <w:rPr>
          <w:rFonts w:ascii="Times New Roman" w:eastAsia="Times New Roman" w:hAnsi="Times New Roman" w:cs="Times New Roman"/>
          <w:sz w:val="18"/>
          <w:szCs w:val="18"/>
        </w:rPr>
        <w:t>(1) Bu Yönetmelik, düzenleyici ve denetleyici kurumlar hariç olmak üzere, genel yönetim kapsamındaki kamu idarelerinde tespit edilen kamu zararlarından doğan alacakları kapsar.</w:t>
      </w:r>
    </w:p>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(2) </w:t>
      </w:r>
      <w:proofErr w:type="gramStart"/>
      <w:r w:rsidRPr="002825AB">
        <w:rPr>
          <w:rFonts w:ascii="Times New Roman" w:eastAsia="Times New Roman" w:hAnsi="Times New Roman" w:cs="Times New Roman"/>
          <w:sz w:val="18"/>
          <w:szCs w:val="18"/>
        </w:rPr>
        <w:t>14/7/1965</w:t>
      </w:r>
      <w:proofErr w:type="gramEnd"/>
      <w:r w:rsidRPr="002825AB">
        <w:rPr>
          <w:rFonts w:ascii="Times New Roman" w:eastAsia="Times New Roman" w:hAnsi="Times New Roman" w:cs="Times New Roman"/>
          <w:sz w:val="18"/>
          <w:szCs w:val="18"/>
        </w:rPr>
        <w:t xml:space="preserve"> tarihli ve 657 sayılı Devlet Memurları Kanununun 1 inci maddesinin birinci fıkrası kapsamında bulunan kamu idarelerinde görevli memurların, kullanımlarındaki taşınır ve taşınmazların korunması ve her an hizmete hazır halde bulundurulması için gerekli tedbirleri almamaları nedeniyle Devlete verdikleri zararlar ile kamu hukukuna tabi görevlerle ilgili olarak kişilere verdikleri zararlar hakkında, 657 sayılı Kanunun 13 üncü maddesi uyarınca 27/6/1983 tarihli ve 83/6510 sayılı Bakanlar Kurulu Kararıyla yürürlüğe konulan Devlete ve Kişilere Memurlarca Verilen Zararların Nevi ve Miktarlarının Tespiti, Takibi, Amirlerinin Sorumlulukları, Yapılacak Diğer İşlemler Hakkında Yönetmelik hükümleri uygulanır.</w:t>
      </w:r>
    </w:p>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Dayanak</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3-</w:t>
      </w:r>
      <w:r w:rsidRPr="002825AB">
        <w:rPr>
          <w:rFonts w:ascii="Times New Roman" w:eastAsia="Times New Roman" w:hAnsi="Times New Roman" w:cs="Times New Roman"/>
          <w:sz w:val="18"/>
          <w:szCs w:val="18"/>
        </w:rPr>
        <w:t xml:space="preserve"> (1) Bu Yönetmelik, </w:t>
      </w:r>
      <w:proofErr w:type="gramStart"/>
      <w:r w:rsidRPr="002825AB">
        <w:rPr>
          <w:rFonts w:ascii="Times New Roman" w:eastAsia="Times New Roman" w:hAnsi="Times New Roman" w:cs="Times New Roman"/>
          <w:sz w:val="18"/>
          <w:szCs w:val="18"/>
        </w:rPr>
        <w:t>10/12/2003</w:t>
      </w:r>
      <w:proofErr w:type="gramEnd"/>
      <w:r w:rsidRPr="002825AB">
        <w:rPr>
          <w:rFonts w:ascii="Times New Roman" w:eastAsia="Times New Roman" w:hAnsi="Times New Roman" w:cs="Times New Roman"/>
          <w:sz w:val="18"/>
          <w:szCs w:val="18"/>
        </w:rPr>
        <w:t xml:space="preserve"> tarihli ve 5018 sayılı Kamu Malî Yönetimi ve Kontrol Kanununun 71 inci maddesine dayanılarak hazırlanmıştır.</w:t>
      </w:r>
    </w:p>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Tanımlar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4- </w:t>
      </w:r>
      <w:r w:rsidRPr="002825AB">
        <w:rPr>
          <w:rFonts w:ascii="Times New Roman" w:eastAsia="Times New Roman" w:hAnsi="Times New Roman" w:cs="Times New Roman"/>
          <w:sz w:val="18"/>
          <w:szCs w:val="18"/>
        </w:rPr>
        <w:t>(1)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-15/6/2019-30802-C.K.-1147/1 md.)</w:t>
      </w:r>
      <w:r w:rsidRPr="002825AB">
        <w:rPr>
          <w:rFonts w:ascii="Times New Roman" w:eastAsia="Times New Roman" w:hAnsi="Times New Roman" w:cs="Times New Roman"/>
          <w:sz w:val="18"/>
          <w:szCs w:val="18"/>
        </w:rPr>
        <w:t> Bu Yönetmeliğin uygulanmasında;</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a) Hukuk birimi: Kamu idarelerinde hukuk hizmetlerini yürüten birimi,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b) İlgili: Kendisine yersiz veya fazla ödeme yapılan gerçek ve/veya tüzel kişi ya da kişileri,</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08"/>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5018</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c) Kamu kaynağı: Borçlanma suretiyle elde edilen imkanlar </w:t>
      </w:r>
      <w:proofErr w:type="gramStart"/>
      <w:r w:rsidRPr="002825AB">
        <w:rPr>
          <w:rFonts w:ascii="Times New Roman" w:eastAsia="Times New Roman" w:hAnsi="Times New Roman" w:cs="Times New Roman"/>
          <w:sz w:val="18"/>
          <w:szCs w:val="18"/>
        </w:rPr>
        <w:t>dahil</w:t>
      </w:r>
      <w:proofErr w:type="gramEnd"/>
      <w:r w:rsidRPr="002825AB">
        <w:rPr>
          <w:rFonts w:ascii="Times New Roman" w:eastAsia="Times New Roman" w:hAnsi="Times New Roman" w:cs="Times New Roman"/>
          <w:sz w:val="18"/>
          <w:szCs w:val="18"/>
        </w:rPr>
        <w:t xml:space="preserve"> kamuya ait gelirler, taşınır ve taşınmazlar, hesaplarda bulunan para, alacak ve haklar ile her türlü değerleri,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ç) Kamu zararı: Kamu görevlilerinin kasıt, kusur veya ihmallerinden kaynaklanan mevzuata aykırı karar, işlem veya eylemleri sonucunda kamu kaynağında artışa engel veya eksilmeye neden olunmasından doğan zararı,</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d) Kanun: 5018 sayılı Kamu Malî Yönetimi ve Kontrol Kanununu,</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lastRenderedPageBreak/>
        <w:t>e) Malvarlığı: Bir kişinin hukuki bütünlük teşkil etmek üzere sahip ve yükümlü olabileceği para ile ölçülebilen mal, hak ve borçlarının tamamını,</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f) Muhasebe birimi: Gelir ve alacakların tahsili, giderlerin ve borçların hak sahiplerine ödenmesi, para ve parayla ifade edilebilen değerler ile emanetlerin alınması, saklanması, ilgililere verilmesi, gönderilmesi ve diğer tüm malî işlemlerin kayıtlarının yapılması ve raporlanmasına ilişkin muhasebe hizmetlerinin yapıldığı birimi,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g) Muhasebe yetkilisi: Muhasebe hizmetlerinin yürütülmesinden ve muhasebe biriminin yönetiminden sorumlu, usulüne göre atanmış sertifikalı yöneticiyi,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ğ) Rayiç bedel: Bir mal, iş veya hizmetin temin edildiği yer ve tarihteki normal alım ve satım bedelini,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h) Sorumlu: Kamu zararının oluşmasına sebep olan kamu görevlisini,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ı) Takibe yetkili birim: Merkezde strateji geliştirme birimlerini, taşrada ise strateji geliştirme biriminin bağlı olduğu üst yöneticinin, alacağın takibi konusunda yetki verdiği birimleri,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i) Üst yönetici: Bakanlıklarda kendilerine doğrudan bağlı hizmet birimleri bakımından bakanı, kendilerine bağlı hizmet birimleri bakımından bakan yardımcılarını, diğer kamu idarelerinde en üst yöneticiyi, il özel idarelerinde valiyi, belediyelerde belediye başkanını,</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8"/>
          <w:szCs w:val="18"/>
        </w:rPr>
        <w:t>ifade</w:t>
      </w:r>
      <w:proofErr w:type="gramEnd"/>
      <w:r w:rsidRPr="002825AB">
        <w:rPr>
          <w:rFonts w:ascii="Times New Roman" w:eastAsia="Times New Roman" w:hAnsi="Times New Roman" w:cs="Times New Roman"/>
          <w:sz w:val="18"/>
          <w:szCs w:val="18"/>
        </w:rPr>
        <w:t xml:space="preserve"> eder.</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İKİNCİ BÖLÜM</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Zararında Sorumluluk, Tespit, Tebliğ ve Takip</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Sorumluluk</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5-</w:t>
      </w:r>
      <w:r w:rsidRPr="002825AB">
        <w:rPr>
          <w:rFonts w:ascii="Times New Roman" w:eastAsia="Times New Roman" w:hAnsi="Times New Roman" w:cs="Times New Roman"/>
          <w:sz w:val="18"/>
          <w:szCs w:val="18"/>
        </w:rPr>
        <w:t> (1) Kanunun ilgili maddeleri gereğince, kamu görevlileri; kamu kaynaklarının etkili, ekonomik, verimli ve hukuka uygun olarak elde edilmesinden, yönetilmesinden, kullanılmasından, korunmasından, kötüye kullanılmaması ve her an hizmete hazır bulundurulması için gerekli önlemlerin alınmasından sorumludurlar.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(2) Kontrol, denetim, inceleme, kesin hükme bağlama veya yargılama sonucunda tespit edilen kamu zararının geri ödenmesi sürecine, kamu görevlileri ile birlikte ilgililer de </w:t>
      </w:r>
      <w:proofErr w:type="gramStart"/>
      <w:r w:rsidRPr="002825AB">
        <w:rPr>
          <w:rFonts w:ascii="Times New Roman" w:eastAsia="Times New Roman" w:hAnsi="Times New Roman" w:cs="Times New Roman"/>
          <w:sz w:val="18"/>
          <w:szCs w:val="18"/>
        </w:rPr>
        <w:t>dahil</w:t>
      </w:r>
      <w:proofErr w:type="gramEnd"/>
      <w:r w:rsidRPr="002825AB">
        <w:rPr>
          <w:rFonts w:ascii="Times New Roman" w:eastAsia="Times New Roman" w:hAnsi="Times New Roman" w:cs="Times New Roman"/>
          <w:sz w:val="18"/>
          <w:szCs w:val="18"/>
        </w:rPr>
        <w:t xml:space="preserve">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zararının belirlenmesi</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6-</w:t>
      </w:r>
      <w:r w:rsidRPr="002825AB">
        <w:rPr>
          <w:rFonts w:ascii="Times New Roman" w:eastAsia="Times New Roman" w:hAnsi="Times New Roman" w:cs="Times New Roman"/>
          <w:sz w:val="18"/>
          <w:szCs w:val="18"/>
        </w:rPr>
        <w:t> (1) Kamu zararının belirlenmesinde;</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a) Yapılan iş, alınan mal veya hizmet karşılığı olarak ilgili mevzuatında belirtilen ya da mevzuatında öngörülen karar, onay, sözleşme ve benzeri belgelerde belirlenen tutardan fazla ödeme yapılması,</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b) İlgili mevzuatında öngörülen haller dışında, iş yaptırılmadan, mal veya hizmet alınmadan önce ödeme yapılması,</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c) Transfer niteliğindeki giderlerde, fazla veya yersiz ödemede bulunulması,</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09"/>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5019</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ç) İlgili mevzuatı gereğince görevlendirilen komisyon veya kişilerce rayiç bedelinden daha yüksek fiyatla iş yaptırılması, mal veya hizmet alınması,</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d) Kamu idarelerine ait malların kiraya verilmesi, tahsisi, yönetimi, kullanımı ve elden çıkarılması işlemlerinin mevzuata uygun bir şekilde yapılmaması,</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e) Görevlilere teslim edilen taşınırların zarara uğraması,</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f)</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İdare gelirlerinin tarh, tahakkuk veya tahsil işlemlerinin mevzuata uygun bir şekilde yapılmaması,</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g) Kamu idaresinin yükümlülüklerinin mevzuatına uygun bir şekilde yerine getirilmemesi nedeniyle kamu idaresine faiz, tazminat, gecikme zammı, para cezası gibi ek malî külfet getirilmesi,</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ğ) Mevzuatında öngörülmediği halde ödeme yapılması,</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8"/>
          <w:szCs w:val="18"/>
        </w:rPr>
        <w:t>esas</w:t>
      </w:r>
      <w:proofErr w:type="gramEnd"/>
      <w:r w:rsidRPr="002825AB">
        <w:rPr>
          <w:rFonts w:ascii="Times New Roman" w:eastAsia="Times New Roman" w:hAnsi="Times New Roman" w:cs="Times New Roman"/>
          <w:sz w:val="18"/>
          <w:szCs w:val="18"/>
        </w:rPr>
        <w:t xml:space="preserve"> alınır.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zararının tespiti ve bildirilmesi</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7-</w:t>
      </w:r>
      <w:r w:rsidRPr="002825AB">
        <w:rPr>
          <w:rFonts w:ascii="Times New Roman" w:eastAsia="Times New Roman" w:hAnsi="Times New Roman" w:cs="Times New Roman"/>
          <w:sz w:val="18"/>
          <w:szCs w:val="18"/>
        </w:rPr>
        <w:t>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-15/6/2019-30802-C.K.-1147/2 md.)</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(1) Kamu zararı 6 </w:t>
      </w:r>
      <w:proofErr w:type="spellStart"/>
      <w:r w:rsidRPr="002825AB">
        <w:rPr>
          <w:rFonts w:ascii="Times New Roman" w:eastAsia="Times New Roman" w:hAnsi="Times New Roman" w:cs="Times New Roman"/>
          <w:sz w:val="18"/>
          <w:szCs w:val="18"/>
        </w:rPr>
        <w:t>ncı</w:t>
      </w:r>
      <w:proofErr w:type="spellEnd"/>
      <w:r w:rsidRPr="002825AB">
        <w:rPr>
          <w:rFonts w:ascii="Times New Roman" w:eastAsia="Times New Roman" w:hAnsi="Times New Roman" w:cs="Times New Roman"/>
          <w:sz w:val="18"/>
          <w:szCs w:val="18"/>
        </w:rPr>
        <w:t xml:space="preserve"> maddede belirtilen hususlar göz önünde bulundurulmak suretiyle;</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a)</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Kontrol, denetim veya inceleme,</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b) </w:t>
      </w:r>
      <w:proofErr w:type="spellStart"/>
      <w:r w:rsidRPr="002825AB">
        <w:rPr>
          <w:rFonts w:ascii="Times New Roman" w:eastAsia="Times New Roman" w:hAnsi="Times New Roman" w:cs="Times New Roman"/>
          <w:sz w:val="18"/>
          <w:szCs w:val="18"/>
        </w:rPr>
        <w:t>Sayıştayca</w:t>
      </w:r>
      <w:proofErr w:type="spellEnd"/>
      <w:r w:rsidRPr="002825AB">
        <w:rPr>
          <w:rFonts w:ascii="Times New Roman" w:eastAsia="Times New Roman" w:hAnsi="Times New Roman" w:cs="Times New Roman"/>
          <w:sz w:val="18"/>
          <w:szCs w:val="18"/>
        </w:rPr>
        <w:t xml:space="preserve"> kesin hükme bağlama,</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c) Yargılama,</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8"/>
          <w:szCs w:val="18"/>
        </w:rPr>
        <w:t>sonucunda</w:t>
      </w:r>
      <w:proofErr w:type="gramEnd"/>
      <w:r w:rsidRPr="002825AB">
        <w:rPr>
          <w:rFonts w:ascii="Times New Roman" w:eastAsia="Times New Roman" w:hAnsi="Times New Roman" w:cs="Times New Roman"/>
          <w:sz w:val="18"/>
          <w:szCs w:val="18"/>
        </w:rPr>
        <w:t xml:space="preserve"> tespit edilir.</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Tespit edilen kamu zararına ilişkin yazı, tutanak, rapor, ilâm ve benzeri belgeler ilgili kamu idaresine gönderilir.</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r w:rsidRPr="002825AB">
        <w:rPr>
          <w:rFonts w:ascii="Times New Roman" w:eastAsia="Times New Roman" w:hAnsi="Times New Roman" w:cs="Times New Roman"/>
          <w:b/>
          <w:bCs/>
          <w:sz w:val="18"/>
          <w:szCs w:val="18"/>
        </w:rPr>
        <w:t>Kontrol, denetim veya inceleme sonucunda tespit edilen zararın değerlendirilmesi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7/A-</w:t>
      </w:r>
      <w:r w:rsidRPr="002825AB">
        <w:rPr>
          <w:rFonts w:ascii="Times New Roman" w:eastAsia="Times New Roman" w:hAnsi="Times New Roman" w:cs="Times New Roman"/>
          <w:sz w:val="18"/>
          <w:szCs w:val="18"/>
        </w:rPr>
        <w:t>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Ek:RG</w:t>
      </w:r>
      <w:proofErr w:type="gramEnd"/>
      <w:r w:rsidRPr="002825AB">
        <w:rPr>
          <w:rFonts w:ascii="Times New Roman" w:eastAsia="Times New Roman" w:hAnsi="Times New Roman" w:cs="Times New Roman"/>
          <w:b/>
          <w:bCs/>
          <w:sz w:val="18"/>
          <w:szCs w:val="18"/>
        </w:rPr>
        <w:t>-15/6/2019-30802-C.K.-1147/3 md.)</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(1) Kontrol, denetim veya inceleme sonucunda tespit edilen zarara ilişkin hususlar, ilgili harcama yetkilisinin görüşünü de içeren ve harcama birimi tarafından düzenlenen Ek-1’deki Değerlendirme Formu ile birlikte merkezde üst </w:t>
      </w:r>
      <w:r w:rsidRPr="002825AB">
        <w:rPr>
          <w:rFonts w:ascii="Times New Roman" w:eastAsia="Times New Roman" w:hAnsi="Times New Roman" w:cs="Times New Roman"/>
          <w:sz w:val="18"/>
          <w:szCs w:val="18"/>
        </w:rPr>
        <w:lastRenderedPageBreak/>
        <w:t>yöneticinin, taşrada ise idarenin taşrada bulunan en üst yöneticisinin değerlendirmesine sunulur. Merkezde üst yönetici, taşrada ise taşrada bulunan idarenin en üst yöneticisi gerek görmesi halinde hukuk biriminin görüşüne, sorumluların ve/veya ilgililerin bilgisine başvurabilir. Değerlendirme altmış gün içerisinde sonuçlandırılır.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Taşrada bulunan idarenin en üst yöneticisi ile harcama yetkilisi görevinin aynı kişide birleşmesi halinde değerlendirme, taşra biriminin bağlı olduğu merkezdeki ilgili harcama biriminin üst yöneticisi tarafından yapılır. Bununla birlikte, taşrada en üst yönetici ile harcama yetkilisi görevinin aynı kişide birleştiği ancak tespit edilen zararın harcama yetkilisinin karar veya onayı ile meydana gelmediği durumda değerlendirme, taşrada bulunan en üst yönetici tarafından yapılır.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Kamu zararına ilişkin tespitlerin değerlendirilmesinde aşağıda yer alan hususlar birlikte dikkate alınır: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a) Kamu görevlilerinin mevzuata aykırı karar, işlem veya eyleminin varlığı.</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b) Mevzuata aykırı karar, işlem veya eylemden bir kamu zararı oluşması.</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c) Sorumlu ve ilgililerin belirlenmesi.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ç) Kamu zararının; sorumlunun kasıt, kusur veya ihmalinden kaynaklandığına ilişkin illiyet bağının kurulması.</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(4) Üst yönetici veya idarenin taşrada bulunan en üst yöneticisi tarafından yapılan değerlendirmede, kamu zararının oluştuğuna karar verilmesi halinde Değerlendirme Formu ile zararın tespitine ilişkin belgeler takibe yetkili birime gönderilir.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(5) Tespit edilen zararın, sorumlular ve/veya ilgililerce defaten ödenmesi veya ödeneceğinin yazılı olarak taahhüt edilmesi halinde söz konusu alacak, yukarıdaki fıkralarda belirtilen işlemlere gerek kalmaksızın borç tahakkuk kaydı yaptırılarak tahsil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(6) Kontrol, denetim veya inceleme sonucunda tespit edilen zararın, yapılan değerlendirme sonucunda kamu zararı niteliği taşımamakla birlikte, tahsili gereken bir alacak olduğuna karar verilmesi halinde bu alacak genel hükümlere göre takip ve tahsil edilir.</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08"/>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5019-1</w:t>
      </w:r>
    </w:p>
    <w:p w:rsidR="002825AB" w:rsidRPr="002825AB" w:rsidRDefault="002825AB" w:rsidP="002825AB">
      <w:pPr>
        <w:spacing w:after="0" w:line="240" w:lineRule="atLeast"/>
        <w:ind w:firstLine="708"/>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zararının Sayıştay tarafından tespiti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7/B-</w:t>
      </w:r>
      <w:r w:rsidRPr="002825AB">
        <w:rPr>
          <w:rFonts w:ascii="Times New Roman" w:eastAsia="Times New Roman" w:hAnsi="Times New Roman" w:cs="Times New Roman"/>
          <w:sz w:val="18"/>
          <w:szCs w:val="18"/>
        </w:rPr>
        <w:t>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Ek:RG</w:t>
      </w:r>
      <w:proofErr w:type="gramEnd"/>
      <w:r w:rsidRPr="002825AB">
        <w:rPr>
          <w:rFonts w:ascii="Times New Roman" w:eastAsia="Times New Roman" w:hAnsi="Times New Roman" w:cs="Times New Roman"/>
          <w:b/>
          <w:bCs/>
          <w:sz w:val="18"/>
          <w:szCs w:val="18"/>
        </w:rPr>
        <w:t>-15/6/2019-30802-C.K.-1147/3 md.)</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(1) Sayıştay denetçileri tarafından yapılan denetim sonucunda, kamu zararına ilişkin hususları içeren ve bilgi amaçlı olarak üst yöneticiye gönderilen sorgulardan taşrayı ilgilendirenler mahalline gönderilir. İlgisine göre üst yönetici veya idarenin taşrada bulunan en üst yöneticisi, gerek görmesi halinde söz konusu sorguları ihbar kabul ederek kontrol, denetim ve inceleme başlatır ve Yönetmeliğin 7/A maddesi hükümlerine göre değerlendirmeye tabi tutar. Değerlendirme sonucuna göre kamu zararı veya kamu zararı niteliği taşımamakla birlikte tahsil edilmesi gereken bir alacak olduğuna karar verilmesi durumunda sorumlular ve/veya ilgililer hakkında takip ve tahsil işlemleri başlatılır. Ayrıca, sorumlularla ilgili süreç, </w:t>
      </w:r>
      <w:proofErr w:type="gramStart"/>
      <w:r w:rsidRPr="002825AB">
        <w:rPr>
          <w:rFonts w:ascii="Times New Roman" w:eastAsia="Times New Roman" w:hAnsi="Times New Roman" w:cs="Times New Roman"/>
          <w:sz w:val="18"/>
          <w:szCs w:val="18"/>
        </w:rPr>
        <w:t>3/12/2010</w:t>
      </w:r>
      <w:proofErr w:type="gramEnd"/>
      <w:r w:rsidRPr="002825AB">
        <w:rPr>
          <w:rFonts w:ascii="Times New Roman" w:eastAsia="Times New Roman" w:hAnsi="Times New Roman" w:cs="Times New Roman"/>
          <w:sz w:val="18"/>
          <w:szCs w:val="18"/>
        </w:rPr>
        <w:t xml:space="preserve"> tarihli ve 6085 sayılı Sayıştay Kanununa göre devam eder.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(2) Kamu zararına ilişkin sorguların, Sayıştay ilâmı ile kesin hükme bağlanması halinde alacağın takibi, takibe yetkili birimce yapılır. </w:t>
      </w:r>
      <w:proofErr w:type="spellStart"/>
      <w:r w:rsidRPr="002825AB">
        <w:rPr>
          <w:rFonts w:ascii="Times New Roman" w:eastAsia="Times New Roman" w:hAnsi="Times New Roman" w:cs="Times New Roman"/>
          <w:sz w:val="18"/>
          <w:szCs w:val="18"/>
        </w:rPr>
        <w:t>Rızaen</w:t>
      </w:r>
      <w:proofErr w:type="spellEnd"/>
      <w:r w:rsidRPr="002825AB">
        <w:rPr>
          <w:rFonts w:ascii="Times New Roman" w:eastAsia="Times New Roman" w:hAnsi="Times New Roman" w:cs="Times New Roman"/>
          <w:sz w:val="18"/>
          <w:szCs w:val="18"/>
        </w:rPr>
        <w:t xml:space="preserve"> ödenmemesi halinde ilgili alacak takip dosyası takibe yetkili birimce hukuk birimine intikal ettirilir.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zararının yargılama suretiyle tespiti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7/C-</w:t>
      </w:r>
      <w:r w:rsidRPr="002825AB">
        <w:rPr>
          <w:rFonts w:ascii="Times New Roman" w:eastAsia="Times New Roman" w:hAnsi="Times New Roman" w:cs="Times New Roman"/>
          <w:sz w:val="18"/>
          <w:szCs w:val="18"/>
        </w:rPr>
        <w:t>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Ek:RG</w:t>
      </w:r>
      <w:proofErr w:type="gramEnd"/>
      <w:r w:rsidRPr="002825AB">
        <w:rPr>
          <w:rFonts w:ascii="Times New Roman" w:eastAsia="Times New Roman" w:hAnsi="Times New Roman" w:cs="Times New Roman"/>
          <w:b/>
          <w:bCs/>
          <w:sz w:val="18"/>
          <w:szCs w:val="18"/>
        </w:rPr>
        <w:t>-15/6/2019-30802-C.K.-1147/3 md.)</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(1) Mahkemeler tarafından Kanunun 71 inci maddesi kapsamına girdiği tespit edilerek kamu zararı olduğuna hükmedilen kararların idareye tebliğini müteakiben alacak, idareyi temsile yetkili hukuk birimi tarafından takip ve tahsil edilir. İdareyi temsile yetkili hukuk birimi tarafından mahkeme kararına ve yapılan </w:t>
      </w:r>
      <w:proofErr w:type="gramStart"/>
      <w:r w:rsidRPr="002825AB">
        <w:rPr>
          <w:rFonts w:ascii="Times New Roman" w:eastAsia="Times New Roman" w:hAnsi="Times New Roman" w:cs="Times New Roman"/>
          <w:sz w:val="18"/>
          <w:szCs w:val="18"/>
        </w:rPr>
        <w:t>tahsilata</w:t>
      </w:r>
      <w:proofErr w:type="gramEnd"/>
      <w:r w:rsidRPr="002825AB">
        <w:rPr>
          <w:rFonts w:ascii="Times New Roman" w:eastAsia="Times New Roman" w:hAnsi="Times New Roman" w:cs="Times New Roman"/>
          <w:sz w:val="18"/>
          <w:szCs w:val="18"/>
        </w:rPr>
        <w:t xml:space="preserve"> ilişkin olarak takibe yetkili birime bilgi verilir ve işlemlere ilişkin muhasebe kayıtlarının yaptırılması sağlanır.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Alacak takip dosyası</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8-</w:t>
      </w:r>
      <w:r w:rsidRPr="002825AB">
        <w:rPr>
          <w:rFonts w:ascii="Times New Roman" w:eastAsia="Times New Roman" w:hAnsi="Times New Roman" w:cs="Times New Roman"/>
          <w:sz w:val="18"/>
          <w:szCs w:val="18"/>
        </w:rPr>
        <w:t> (1) Tespit edilerek kamu idarelerine bildirilen kamu zararından doğan alacakların her biri için takibe yetkili birimce alacak takip dosyası açılır.</w:t>
      </w:r>
      <w:r w:rsidRPr="002825AB">
        <w:rPr>
          <w:rFonts w:ascii="Times New Roman" w:eastAsia="Times New Roman" w:hAnsi="Times New Roman" w:cs="Times New Roman"/>
          <w:sz w:val="18"/>
          <w:szCs w:val="18"/>
          <w:vertAlign w:val="superscript"/>
        </w:rPr>
        <w:t>(1)</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_______________</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color w:val="000000"/>
          <w:sz w:val="16"/>
          <w:szCs w:val="16"/>
        </w:rPr>
        <w:t>(1) </w:t>
      </w:r>
      <w:proofErr w:type="gramStart"/>
      <w:r w:rsidRPr="002825AB">
        <w:rPr>
          <w:rFonts w:ascii="Times New Roman" w:eastAsia="Times New Roman" w:hAnsi="Times New Roman" w:cs="Times New Roman"/>
          <w:i/>
          <w:iCs/>
          <w:color w:val="000000"/>
          <w:sz w:val="16"/>
          <w:szCs w:val="16"/>
        </w:rPr>
        <w:t>15/6/2019</w:t>
      </w:r>
      <w:proofErr w:type="gramEnd"/>
      <w:r w:rsidRPr="002825AB">
        <w:rPr>
          <w:rFonts w:ascii="Times New Roman" w:eastAsia="Times New Roman" w:hAnsi="Times New Roman" w:cs="Times New Roman"/>
          <w:i/>
          <w:iCs/>
          <w:color w:val="000000"/>
          <w:sz w:val="16"/>
          <w:szCs w:val="16"/>
        </w:rPr>
        <w:t xml:space="preserve"> tarihli ve 30802 sayılı Resmi Gazete’de yayımlanan 1147 sayılı Cumhurbaşkanı Kararının 4 üncü maddesiyle bu fıkrada yer alan “merkezde strateji geliştirme birimlerince taşrada ise” ibaresi yürürlükten kaldırılmıştır.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08"/>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5020</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lastRenderedPageBreak/>
        <w:t xml:space="preserve">(2) </w:t>
      </w:r>
      <w:proofErr w:type="spellStart"/>
      <w:r w:rsidRPr="002825AB">
        <w:rPr>
          <w:rFonts w:ascii="Times New Roman" w:eastAsia="Times New Roman" w:hAnsi="Times New Roman" w:cs="Times New Roman"/>
          <w:sz w:val="18"/>
          <w:szCs w:val="18"/>
        </w:rPr>
        <w:t>Sayıştayca</w:t>
      </w:r>
      <w:proofErr w:type="spellEnd"/>
      <w:r w:rsidRPr="002825AB">
        <w:rPr>
          <w:rFonts w:ascii="Times New Roman" w:eastAsia="Times New Roman" w:hAnsi="Times New Roman" w:cs="Times New Roman"/>
          <w:sz w:val="18"/>
          <w:szCs w:val="18"/>
        </w:rPr>
        <w:t xml:space="preserve"> düzenlenen sorgular ihbar kabul edilerek yaptırılan kontrol, denetim veya incelemenin değerlendirilmesi sonucunda kamu zararının oluştuğuna karar verilmesi durumunda da yukarıdaki fıkra hükmüne göre alacak takip dosyası açılır.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Alacağın tespit, takip ve tahsiline ilişkin bütün belgeler alacak takip dosyasında muhafaza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zararından doğan alacakların muhasebe kayıtlarına alınması</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9- </w:t>
      </w:r>
      <w:r w:rsidRPr="002825AB">
        <w:rPr>
          <w:rFonts w:ascii="Times New Roman" w:eastAsia="Times New Roman" w:hAnsi="Times New Roman" w:cs="Times New Roman"/>
          <w:sz w:val="18"/>
          <w:szCs w:val="18"/>
        </w:rPr>
        <w:t>(1)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-15/6/2019-30802-C.K.-1147/5 md.)</w:t>
      </w:r>
      <w:r w:rsidRPr="002825AB">
        <w:rPr>
          <w:rFonts w:ascii="Times New Roman" w:eastAsia="Times New Roman" w:hAnsi="Times New Roman" w:cs="Times New Roman"/>
          <w:sz w:val="18"/>
          <w:szCs w:val="18"/>
        </w:rPr>
        <w:t> Sayıştay veya mahkeme ilâmları ile bildirilen kamu zararından doğan alacaklar, ilâmların idarelerine ulaştığı; kontrol, denetim veya inceleme sonucunda tespit edilen kamu zararından doğan alacaklar ise 7/A maddesine göre yapılacak değerlendirme sonucuna ilişkin değerlendirme formunun takibe yetkili birime ulaştığı tarihten itibaren beş iş günü içerisinde, takibe yetkili birimce, sorumlular ve ilgililer adına muhasebe kayıtlarına aldırılır. Muhasebe birimine yazılan yazıda faiz başlangıç tarihi de belirtilir. Taksitlendirilen kamu zararından doğan alacaklara ilişkin kararın bir örneği de karar tarihinden itibaren beş iş günü içerisinde muhasebe birimine gönderilir. Sayıştay sorguları üzerine yapılan değerlendirme sonucunda kamu zararının oluştuğuna karar verilmesi halinde de aynı şekilde işlem yapılır.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Muhasebe birimi, Sayıştay ilâmına istinaden bildirilenleri ilâmda belirtilenler adına; mahkeme kararlarına istinaden bildirilenleri kararda tazminle yükümlü olduğu belirtilenler adına; bunların dışındakileri ise sorumlular ve ilgililer adına hesaplara kaydeder.</w:t>
      </w:r>
      <w:r w:rsidRPr="002825AB">
        <w:rPr>
          <w:rFonts w:ascii="Times New Roman" w:eastAsia="Times New Roman" w:hAnsi="Times New Roman" w:cs="Times New Roman"/>
          <w:sz w:val="18"/>
          <w:szCs w:val="18"/>
          <w:vertAlign w:val="superscript"/>
        </w:rPr>
        <w:t>(1)</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(3) Muhasebe kayıtlarına alınan her bir alacak için bir </w:t>
      </w:r>
      <w:proofErr w:type="gramStart"/>
      <w:r w:rsidRPr="002825AB">
        <w:rPr>
          <w:rFonts w:ascii="Times New Roman" w:eastAsia="Times New Roman" w:hAnsi="Times New Roman" w:cs="Times New Roman"/>
          <w:sz w:val="18"/>
          <w:szCs w:val="18"/>
        </w:rPr>
        <w:t>tahsilat</w:t>
      </w:r>
      <w:proofErr w:type="gramEnd"/>
      <w:r w:rsidRPr="002825AB">
        <w:rPr>
          <w:rFonts w:ascii="Times New Roman" w:eastAsia="Times New Roman" w:hAnsi="Times New Roman" w:cs="Times New Roman"/>
          <w:sz w:val="18"/>
          <w:szCs w:val="18"/>
        </w:rPr>
        <w:t xml:space="preserve"> izleme dosyası açılır.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(4) Kamu zararından doğan alacakların muhasebe kayıtlarına alınması ve izlenmesine ilişkin diğer hususlarda, kamu idarelerinin tabi oldukları muhasebe yönetmeliklerinde belirlenen usul ve esaslar uygulanır.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zararından doğan alacağın tebliği ve takibi</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10- (</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-15/6/2019-30802-C.K.-1147/6 md.)</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(1) Kamu zararından doğan alacaklar, takibe yetkili birimce sorumlular ve ilgililerin bilinen adreslerine imzaları alınmak suretiyle veya </w:t>
      </w:r>
      <w:proofErr w:type="gramStart"/>
      <w:r w:rsidRPr="002825AB">
        <w:rPr>
          <w:rFonts w:ascii="Times New Roman" w:eastAsia="Times New Roman" w:hAnsi="Times New Roman" w:cs="Times New Roman"/>
          <w:sz w:val="18"/>
          <w:szCs w:val="18"/>
        </w:rPr>
        <w:t>11/2/1959</w:t>
      </w:r>
      <w:proofErr w:type="gramEnd"/>
      <w:r w:rsidRPr="002825AB">
        <w:rPr>
          <w:rFonts w:ascii="Times New Roman" w:eastAsia="Times New Roman" w:hAnsi="Times New Roman" w:cs="Times New Roman"/>
          <w:sz w:val="18"/>
          <w:szCs w:val="18"/>
        </w:rPr>
        <w:t xml:space="preserve"> tarihli ve 7201 sayılı Tebligat Kanunu hükümlerine göre tebliğ edilir.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Kontrol, denetim veya inceleme sonucunda tespit edilen kamu zararından doğan alacakların sorumlulara ve ilgililere tebliğ işlemlerine, 7/A maddesi gereğince yapılacak değerlendirme işlemlerinin tamamlanarak değerlendirme formunun takibe yetkili birime ulaştırıldığı tarihten itibaren beş iş günü içerisinde başlanır. Tebliğde; borcun miktarı, sebebi, doğuş tarihi, faiz başlangıç tarihi, ödeme yeri belirtilir ve sorumlulara ve/veya ilgililere ödeme, itiraz veya sulh teklifinde bulunmak üzere otuz gün süre verilir.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a) Sorumluların ve/veya ilgililerin varsa itirazları 15 gün içinde sonuçlandırılır. Bu süre içinde sonuçlandırılmayan başvurular reddedilmiş sayılır. İtiraz, merkezde üst yönetici, taşrada ise idarenin taşrada bulunan en üst yöneticisi tarafından, gerek görülmesi halinde harcama birimi ve/veya hukuk biriminin de görüşüne başvurularak sonuçlandırılır.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__________________</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color w:val="000000"/>
          <w:sz w:val="16"/>
          <w:szCs w:val="16"/>
        </w:rPr>
        <w:t>(1) </w:t>
      </w:r>
      <w:proofErr w:type="gramStart"/>
      <w:r w:rsidRPr="002825AB">
        <w:rPr>
          <w:rFonts w:ascii="Times New Roman" w:eastAsia="Times New Roman" w:hAnsi="Times New Roman" w:cs="Times New Roman"/>
          <w:i/>
          <w:iCs/>
          <w:color w:val="000000"/>
          <w:sz w:val="16"/>
          <w:szCs w:val="16"/>
        </w:rPr>
        <w:t>15/6/2019</w:t>
      </w:r>
      <w:proofErr w:type="gramEnd"/>
      <w:r w:rsidRPr="002825AB">
        <w:rPr>
          <w:rFonts w:ascii="Times New Roman" w:eastAsia="Times New Roman" w:hAnsi="Times New Roman" w:cs="Times New Roman"/>
          <w:i/>
          <w:iCs/>
          <w:color w:val="000000"/>
          <w:sz w:val="16"/>
          <w:szCs w:val="16"/>
        </w:rPr>
        <w:t xml:space="preserve"> tarihli ve 30802 sayılı Resmi Gazete’de yayımlanan 1147 sayılı Cumhurbaşkanı Kararının 5 inci maddesiyle bu fıkrada yer alan “belirtilen sorumlular” ibaresi “belirtilenler” şeklinde değiştirilmiş, aynı fıkrada yer alan “adlî, idarî veya askerî” ibaresi yürürlükten kaldırılmıştır.</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20"/>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5021</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b) Sorumlu ve/veya ilgililerin taksitlendirme taleplerini de içeren sulh başvuruları; genel bütçe kapsamındaki kamu idareleri ve özel bütçeli idarelerde, </w:t>
      </w:r>
      <w:proofErr w:type="gramStart"/>
      <w:r w:rsidRPr="002825AB">
        <w:rPr>
          <w:rFonts w:ascii="Times New Roman" w:eastAsia="Times New Roman" w:hAnsi="Times New Roman" w:cs="Times New Roman"/>
          <w:sz w:val="18"/>
          <w:szCs w:val="18"/>
        </w:rPr>
        <w:t>26/9/2011</w:t>
      </w:r>
      <w:proofErr w:type="gramEnd"/>
      <w:r w:rsidRPr="002825AB">
        <w:rPr>
          <w:rFonts w:ascii="Times New Roman" w:eastAsia="Times New Roman" w:hAnsi="Times New Roman" w:cs="Times New Roman"/>
          <w:sz w:val="18"/>
          <w:szCs w:val="18"/>
        </w:rPr>
        <w:t xml:space="preserve"> tarihli ve 659 sayılı Genel Bütçe Kapsamındaki Kamu İdareleri ve Özel Bütçeli İdarelerde Hukuk Hizmetlerinin Yürütülmesine İlişkin Kanun Hükmünde Kararname hükümlerine göre, kapsamdaki diğer kamu idarelerinde ise özel mevzuatındaki hükümlere göre sonuçlandırılır.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c) İtiraz ve sulh başvurularını değerlendirme işlemlerinin sekretarya hizmetlerini takibe yetkili birim yürütür.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Sayıştay sorguları üzerine yapılan değerlendirme sonucuna göre tahsil edilmesi gerektiği bildirilen kamu zararı alacaklarının sorumlulara ve ilgililere tebliğinde de aynı şekilde işlem yapılır.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8"/>
          <w:szCs w:val="18"/>
        </w:rPr>
        <w:t xml:space="preserve">(4) Kamu zararı alacaklarının yapılan tebligata rağmen sorumlular ve/veya ilgililerce süresinde </w:t>
      </w:r>
      <w:proofErr w:type="spellStart"/>
      <w:r w:rsidRPr="002825AB">
        <w:rPr>
          <w:rFonts w:ascii="Times New Roman" w:eastAsia="Times New Roman" w:hAnsi="Times New Roman" w:cs="Times New Roman"/>
          <w:sz w:val="18"/>
          <w:szCs w:val="18"/>
        </w:rPr>
        <w:t>rızaen</w:t>
      </w:r>
      <w:proofErr w:type="spellEnd"/>
      <w:r w:rsidRPr="002825AB">
        <w:rPr>
          <w:rFonts w:ascii="Times New Roman" w:eastAsia="Times New Roman" w:hAnsi="Times New Roman" w:cs="Times New Roman"/>
          <w:sz w:val="18"/>
          <w:szCs w:val="18"/>
        </w:rPr>
        <w:t xml:space="preserve"> ödenmemesi, sulh teklifinde ya da itirazda bulunulmaması halinde sürenin bitiminden itibaren beş iş günü içerisinde, sulh teklifinin ya da itirazın idare tarafından reddedilmesi halinde ise bu ret tarihinden itibaren beş iş günü içerisinde ve her hâlükârda      30 günlük ödeme süresinden sonra ilgili alacak takip dosyası, alacağın tahsili için takibe yetkili birimce kamu idaresini temsile yetkili hukuk birimine gönderilir.</w:t>
      </w:r>
      <w:proofErr w:type="gramEnd"/>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(5) Kesinleşen Sayıştay ilâmlarının tebliğinde 6085 sayılı Sayıştay Kanunu hükümleri uygulanır.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(6) Mahkemelerce hükme bağlanan ve taraflara tebliğ edilen, kamu zararından doğan alacaklara ilişkin kararın kesinleşmesi beklenmeksizin takip işlemlerine başlanır.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ÜÇÜNCÜ BÖLÜM</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Zararından Doğan Alacakların Tahsili</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lastRenderedPageBreak/>
        <w:t>Kamu zararından doğan alacağın güvence altına alınması</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11-</w:t>
      </w:r>
      <w:r w:rsidRPr="002825AB">
        <w:rPr>
          <w:rFonts w:ascii="Times New Roman" w:eastAsia="Times New Roman" w:hAnsi="Times New Roman" w:cs="Times New Roman"/>
          <w:sz w:val="18"/>
          <w:szCs w:val="18"/>
        </w:rPr>
        <w:t xml:space="preserve"> (1) </w:t>
      </w:r>
      <w:proofErr w:type="gramStart"/>
      <w:r w:rsidRPr="002825AB">
        <w:rPr>
          <w:rFonts w:ascii="Times New Roman" w:eastAsia="Times New Roman" w:hAnsi="Times New Roman" w:cs="Times New Roman"/>
          <w:sz w:val="18"/>
          <w:szCs w:val="18"/>
        </w:rPr>
        <w:t>9/6/1932</w:t>
      </w:r>
      <w:proofErr w:type="gramEnd"/>
      <w:r w:rsidRPr="002825AB">
        <w:rPr>
          <w:rFonts w:ascii="Times New Roman" w:eastAsia="Times New Roman" w:hAnsi="Times New Roman" w:cs="Times New Roman"/>
          <w:sz w:val="18"/>
          <w:szCs w:val="18"/>
        </w:rPr>
        <w:t xml:space="preserve"> tarihli ve 2004 sayılı İcra ve İflas Kanununda ihtiyatî haciz için öngörülen şartların varlığı ve kamu idaresi üst yöneticisinin de gerekli görmesi halinde, mahkeme kararı veya Sayıştay ilâmı tebliğ edilinceye kadar, alacaklı kamu idaresince kamu alacağını güvence altına almak amacıyla yetkili mahkemeden karar alınarak, sorumluların ve ilgililerin mal, hak ve alacakları üzerine ihtiyatî haciz konulur.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İhtiyatî haciz kararının verildiği tarihten itibaren on gün içinde icra dairesinden kararın uygulanması talep edilir. Aksi halde ihtiyatî haciz kararı kendiliğinden kalkar. İhtiyatî haciz kararının uygulanmasında icra dairesinin gecikmesi halinde, alacaklı kamu idaresini temsile yetkili hukuk birimince kararı uygulayacak olan icra dairesinin bağlı olduğu icra mahkemesine başvurularak kararın infazının sağlanması talep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zararından doğan alacakların tahsil şekilleri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12- </w:t>
      </w:r>
      <w:r w:rsidRPr="002825AB">
        <w:rPr>
          <w:rFonts w:ascii="Times New Roman" w:eastAsia="Times New Roman" w:hAnsi="Times New Roman" w:cs="Times New Roman"/>
          <w:sz w:val="18"/>
          <w:szCs w:val="18"/>
        </w:rPr>
        <w:t>(1)</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Kamu zararından doğan alacaklar, sorumlulardan ve/veya ilgililerden, zararın oluştuğu tarihten itibaren ilgili mevzuatına göre hesaplanacak faiziyle birlikte tahsil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Tespit edilen kamu zararları;</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a) </w:t>
      </w:r>
      <w:proofErr w:type="spellStart"/>
      <w:r w:rsidRPr="002825AB">
        <w:rPr>
          <w:rFonts w:ascii="Times New Roman" w:eastAsia="Times New Roman" w:hAnsi="Times New Roman" w:cs="Times New Roman"/>
          <w:sz w:val="18"/>
          <w:szCs w:val="18"/>
        </w:rPr>
        <w:t>Rızaen</w:t>
      </w:r>
      <w:proofErr w:type="spellEnd"/>
      <w:r w:rsidRPr="002825AB">
        <w:rPr>
          <w:rFonts w:ascii="Times New Roman" w:eastAsia="Times New Roman" w:hAnsi="Times New Roman" w:cs="Times New Roman"/>
          <w:sz w:val="18"/>
          <w:szCs w:val="18"/>
        </w:rPr>
        <w:t xml:space="preserve"> ve sulh yolu ile ödenmek,</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b)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-15/6/2019-30802-C.K.-1147/7 md.)</w:t>
      </w:r>
      <w:r w:rsidRPr="002825AB">
        <w:rPr>
          <w:rFonts w:ascii="Times New Roman" w:eastAsia="Times New Roman" w:hAnsi="Times New Roman" w:cs="Times New Roman"/>
          <w:sz w:val="18"/>
          <w:szCs w:val="18"/>
        </w:rPr>
        <w:t> 11/1/2011 tarihli ve 6098 sayılı Türk Borçlar Kanunu hükümlerine göre takas yapılmak,</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c) 2004 sayılı Kanun hükümleri uygulanmak,</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8"/>
          <w:szCs w:val="18"/>
        </w:rPr>
        <w:t>suretiyle</w:t>
      </w:r>
      <w:proofErr w:type="gramEnd"/>
      <w:r w:rsidRPr="002825AB">
        <w:rPr>
          <w:rFonts w:ascii="Times New Roman" w:eastAsia="Times New Roman" w:hAnsi="Times New Roman" w:cs="Times New Roman"/>
          <w:sz w:val="18"/>
          <w:szCs w:val="18"/>
        </w:rPr>
        <w:t xml:space="preserve"> tahsil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proofErr w:type="spellStart"/>
      <w:r w:rsidRPr="002825AB">
        <w:rPr>
          <w:rFonts w:ascii="Times New Roman" w:eastAsia="Times New Roman" w:hAnsi="Times New Roman" w:cs="Times New Roman"/>
          <w:b/>
          <w:bCs/>
          <w:sz w:val="18"/>
          <w:szCs w:val="18"/>
        </w:rPr>
        <w:t>Rızaen</w:t>
      </w:r>
      <w:proofErr w:type="spellEnd"/>
      <w:r w:rsidRPr="002825AB">
        <w:rPr>
          <w:rFonts w:ascii="Times New Roman" w:eastAsia="Times New Roman" w:hAnsi="Times New Roman" w:cs="Times New Roman"/>
          <w:b/>
          <w:bCs/>
          <w:sz w:val="18"/>
          <w:szCs w:val="18"/>
        </w:rPr>
        <w:t xml:space="preserve"> ve sulh yolu ile </w:t>
      </w:r>
      <w:proofErr w:type="gramStart"/>
      <w:r w:rsidRPr="002825AB">
        <w:rPr>
          <w:rFonts w:ascii="Times New Roman" w:eastAsia="Times New Roman" w:hAnsi="Times New Roman" w:cs="Times New Roman"/>
          <w:b/>
          <w:bCs/>
          <w:sz w:val="18"/>
          <w:szCs w:val="18"/>
        </w:rPr>
        <w:t>tahsilat</w:t>
      </w:r>
      <w:proofErr w:type="gramEnd"/>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13- </w:t>
      </w:r>
      <w:r w:rsidRPr="002825AB">
        <w:rPr>
          <w:rFonts w:ascii="Times New Roman" w:eastAsia="Times New Roman" w:hAnsi="Times New Roman" w:cs="Times New Roman"/>
          <w:sz w:val="18"/>
          <w:szCs w:val="18"/>
        </w:rPr>
        <w:t xml:space="preserve">(1) Kamu zararından doğan alacaklar, sorumluları ve/veya ilgilileri tarafından </w:t>
      </w:r>
      <w:proofErr w:type="spellStart"/>
      <w:r w:rsidRPr="002825AB">
        <w:rPr>
          <w:rFonts w:ascii="Times New Roman" w:eastAsia="Times New Roman" w:hAnsi="Times New Roman" w:cs="Times New Roman"/>
          <w:sz w:val="18"/>
          <w:szCs w:val="18"/>
        </w:rPr>
        <w:t>rızaen</w:t>
      </w:r>
      <w:proofErr w:type="spellEnd"/>
      <w:r w:rsidRPr="002825AB">
        <w:rPr>
          <w:rFonts w:ascii="Times New Roman" w:eastAsia="Times New Roman" w:hAnsi="Times New Roman" w:cs="Times New Roman"/>
          <w:sz w:val="18"/>
          <w:szCs w:val="18"/>
        </w:rPr>
        <w:t xml:space="preserve"> veya ilgili mevzuat hükümleri çerçevesinde sulh yoluyla ödenebilir.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Mülga:RG</w:t>
      </w:r>
      <w:proofErr w:type="gramEnd"/>
      <w:r w:rsidRPr="002825AB">
        <w:rPr>
          <w:rFonts w:ascii="Times New Roman" w:eastAsia="Times New Roman" w:hAnsi="Times New Roman" w:cs="Times New Roman"/>
          <w:b/>
          <w:bCs/>
          <w:sz w:val="18"/>
          <w:szCs w:val="18"/>
        </w:rPr>
        <w:t>-15/6/2019-30802-C.K.-1147/8 md.)</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08"/>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5022</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-15/6/2019-30802-C.K.-1147/8 md.)</w:t>
      </w:r>
      <w:r w:rsidRPr="002825AB">
        <w:rPr>
          <w:rFonts w:ascii="Times New Roman" w:eastAsia="Times New Roman" w:hAnsi="Times New Roman" w:cs="Times New Roman"/>
          <w:sz w:val="18"/>
          <w:szCs w:val="18"/>
        </w:rPr>
        <w:t xml:space="preserve"> Kamu zararından doğan alacağın ödenmesinin ilgili mevzuat çerçevesinde sulh yolu ile sağlanması halinde, sulh işleminin kesinleştiği tarihi izleyen ay başından itibaren sorumlunun ve/veya ilgilinin yazılı muvafakati ile aylığından kesilerek tahsil edilebilir. </w:t>
      </w:r>
      <w:proofErr w:type="spellStart"/>
      <w:r w:rsidRPr="002825AB">
        <w:rPr>
          <w:rFonts w:ascii="Times New Roman" w:eastAsia="Times New Roman" w:hAnsi="Times New Roman" w:cs="Times New Roman"/>
          <w:sz w:val="18"/>
          <w:szCs w:val="18"/>
        </w:rPr>
        <w:t>Rızaen</w:t>
      </w:r>
      <w:proofErr w:type="spellEnd"/>
      <w:r w:rsidRPr="002825AB">
        <w:rPr>
          <w:rFonts w:ascii="Times New Roman" w:eastAsia="Times New Roman" w:hAnsi="Times New Roman" w:cs="Times New Roman"/>
          <w:sz w:val="18"/>
          <w:szCs w:val="18"/>
        </w:rPr>
        <w:t xml:space="preserve"> ve defaten ödemede, sorumlunun ve/veya ilgilinin yazılı isteğiyle aylığından kesilerek tahsil edilebilir.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(4) Aylıklardan yapılacak kesinti tutarı, sorumlulara ve/veya ilgililere yapılan her türlü aylık, ödenek, zam, tazminat </w:t>
      </w:r>
      <w:proofErr w:type="gramStart"/>
      <w:r w:rsidRPr="002825AB">
        <w:rPr>
          <w:rFonts w:ascii="Times New Roman" w:eastAsia="Times New Roman" w:hAnsi="Times New Roman" w:cs="Times New Roman"/>
          <w:sz w:val="18"/>
          <w:szCs w:val="18"/>
        </w:rPr>
        <w:t>dahil</w:t>
      </w:r>
      <w:proofErr w:type="gramEnd"/>
      <w:r w:rsidRPr="002825AB">
        <w:rPr>
          <w:rFonts w:ascii="Times New Roman" w:eastAsia="Times New Roman" w:hAnsi="Times New Roman" w:cs="Times New Roman"/>
          <w:sz w:val="18"/>
          <w:szCs w:val="18"/>
        </w:rPr>
        <w:t xml:space="preserve"> bir aylık net ödemelerinin dörtte birinden az, üçte birinden çok olamaz.</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 xml:space="preserve">Takas suretiyle </w:t>
      </w:r>
      <w:proofErr w:type="gramStart"/>
      <w:r w:rsidRPr="002825AB">
        <w:rPr>
          <w:rFonts w:ascii="Times New Roman" w:eastAsia="Times New Roman" w:hAnsi="Times New Roman" w:cs="Times New Roman"/>
          <w:b/>
          <w:bCs/>
          <w:sz w:val="18"/>
          <w:szCs w:val="18"/>
        </w:rPr>
        <w:t>tahsilat</w:t>
      </w:r>
      <w:proofErr w:type="gramEnd"/>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14- </w:t>
      </w:r>
      <w:r w:rsidRPr="002825AB">
        <w:rPr>
          <w:rFonts w:ascii="Times New Roman" w:eastAsia="Times New Roman" w:hAnsi="Times New Roman" w:cs="Times New Roman"/>
          <w:sz w:val="18"/>
          <w:szCs w:val="18"/>
        </w:rPr>
        <w:t>(1)</w:t>
      </w:r>
      <w:r w:rsidRPr="002825AB">
        <w:rPr>
          <w:rFonts w:ascii="Times New Roman" w:eastAsia="Times New Roman" w:hAnsi="Times New Roman" w:cs="Times New Roman"/>
          <w:b/>
          <w:bCs/>
          <w:sz w:val="18"/>
          <w:szCs w:val="18"/>
        </w:rPr>
        <w:t> (</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-15/6/2019-30802-C.K.-1147/9 md.) </w:t>
      </w:r>
      <w:r w:rsidRPr="002825AB">
        <w:rPr>
          <w:rFonts w:ascii="Times New Roman" w:eastAsia="Times New Roman" w:hAnsi="Times New Roman" w:cs="Times New Roman"/>
          <w:sz w:val="18"/>
          <w:szCs w:val="18"/>
        </w:rPr>
        <w:t>Kamu zararından doğan alacaklar, sorumluların ve ilgililerin genel hükümler çerçevesinde kamu idaresinden tahsili gereken alacaklarından 6098 sayılı Kanun hükümlerine göre takas suretiyle tahsil edilebilir.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Takas suretiyle tahsil için;</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a) Alacaklı kamu idaresi ile sorumlu ve/veya ilgilinin karşılıklı olarak alacaklı ve borçlu durumunda olmaları,</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b) Takas edilecek borç ve alacağın nakit olması,</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c) Takas edilecek borç ve alacağın her ikisinin de vadesinin gelmiş olması,</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ç)</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Takas yapılmadan önce sorumluya ve/veya ilgiliye alacağının borcuna takas suretiyle mahsup edileceğinin bir yazı ile bildirilmesi veya alacağını talep ettiği zaman borcu ile takas edileceğinin beyan edilmesi,</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8"/>
          <w:szCs w:val="18"/>
        </w:rPr>
        <w:t>gerekir</w:t>
      </w:r>
      <w:proofErr w:type="gramEnd"/>
      <w:r w:rsidRPr="002825AB">
        <w:rPr>
          <w:rFonts w:ascii="Times New Roman" w:eastAsia="Times New Roman" w:hAnsi="Times New Roman" w:cs="Times New Roman"/>
          <w:sz w:val="18"/>
          <w:szCs w:val="18"/>
        </w:rPr>
        <w:t>.</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Mülga:RG</w:t>
      </w:r>
      <w:proofErr w:type="gramEnd"/>
      <w:r w:rsidRPr="002825AB">
        <w:rPr>
          <w:rFonts w:ascii="Times New Roman" w:eastAsia="Times New Roman" w:hAnsi="Times New Roman" w:cs="Times New Roman"/>
          <w:b/>
          <w:bCs/>
          <w:sz w:val="18"/>
          <w:szCs w:val="18"/>
        </w:rPr>
        <w:t>-15/6/2019-30802-C.K.-1147/9 md.)</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 xml:space="preserve">İcra yoluyla </w:t>
      </w:r>
      <w:proofErr w:type="gramStart"/>
      <w:r w:rsidRPr="002825AB">
        <w:rPr>
          <w:rFonts w:ascii="Times New Roman" w:eastAsia="Times New Roman" w:hAnsi="Times New Roman" w:cs="Times New Roman"/>
          <w:b/>
          <w:bCs/>
          <w:sz w:val="18"/>
          <w:szCs w:val="18"/>
        </w:rPr>
        <w:t>tahsilat</w:t>
      </w:r>
      <w:proofErr w:type="gramEnd"/>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15- </w:t>
      </w:r>
      <w:r w:rsidRPr="002825AB">
        <w:rPr>
          <w:rFonts w:ascii="Times New Roman" w:eastAsia="Times New Roman" w:hAnsi="Times New Roman" w:cs="Times New Roman"/>
          <w:sz w:val="18"/>
          <w:szCs w:val="18"/>
        </w:rPr>
        <w:t xml:space="preserve">(1) Sayıştay ve mahkeme ilâmları ile hüküm altına alındığı halde sorumluları ve/veya ilgilileri tarafından </w:t>
      </w:r>
      <w:proofErr w:type="spellStart"/>
      <w:r w:rsidRPr="002825AB">
        <w:rPr>
          <w:rFonts w:ascii="Times New Roman" w:eastAsia="Times New Roman" w:hAnsi="Times New Roman" w:cs="Times New Roman"/>
          <w:sz w:val="18"/>
          <w:szCs w:val="18"/>
        </w:rPr>
        <w:t>rızaen</w:t>
      </w:r>
      <w:proofErr w:type="spellEnd"/>
      <w:r w:rsidRPr="002825AB">
        <w:rPr>
          <w:rFonts w:ascii="Times New Roman" w:eastAsia="Times New Roman" w:hAnsi="Times New Roman" w:cs="Times New Roman"/>
          <w:sz w:val="18"/>
          <w:szCs w:val="18"/>
        </w:rPr>
        <w:t xml:space="preserve"> ödenmeyen kamu zararından doğan alacaklar, 2004 sayılı Kanun hükümlerine göre tahsil edilir.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-15/6/2019-30802-C.K.-1147/10 md.)</w:t>
      </w:r>
      <w:r w:rsidRPr="002825AB">
        <w:rPr>
          <w:rFonts w:ascii="Times New Roman" w:eastAsia="Times New Roman" w:hAnsi="Times New Roman" w:cs="Times New Roman"/>
          <w:sz w:val="18"/>
          <w:szCs w:val="18"/>
        </w:rPr>
        <w:t xml:space="preserve"> Sayıştay ilâmları için takibe yetkili birim tarafından, mahkeme ilâmları için ise kamu idaresini temsile yetkili hukuk birimi tarafından; tapu, vergi dairesi, trafik şubesi gibi tescile tabi varlıkların kayıtlarını tutan dairelerden, sosyal güvenlik kurumları, banka ve diğer ilgili yerlerden, sorumluların ve ilgililerin gelir ve malvarlığı araştırması yapılır. Takibe yetkili birimler tarafından yapılan araştırmada, hacze kabil malvarlığının söz konusu olması halinde alacak takip dosyası tamamlanır ve icra takibatı yapılmak üzere kamu idaresini temsile yetkili hukuk birimine gönderilir. Takibe yetkili birimlerce malvarlığı araştırmasının yapılamadığı hallerde veya hukuk birimlerince gerekli görülmesi halinde kamu zararlarının takip ve tahsili için her zaman malvarlığı araştırması </w:t>
      </w:r>
      <w:r w:rsidRPr="002825AB">
        <w:rPr>
          <w:rFonts w:ascii="Times New Roman" w:eastAsia="Times New Roman" w:hAnsi="Times New Roman" w:cs="Times New Roman"/>
          <w:sz w:val="18"/>
          <w:szCs w:val="18"/>
        </w:rPr>
        <w:lastRenderedPageBreak/>
        <w:t>yapılabilir. Hukuk birimlerince, takip edilen davalar sonrası kamu zararının tahsiline ilişkin alınan kararların icrası aşamasında da ihtiyaç duyulması halinde malvarlığı araştırması yapılabilir.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-15/6/2019-30802-C.K.-1147/10 md.) </w:t>
      </w:r>
      <w:r w:rsidRPr="002825AB">
        <w:rPr>
          <w:rFonts w:ascii="Times New Roman" w:eastAsia="Times New Roman" w:hAnsi="Times New Roman" w:cs="Times New Roman"/>
          <w:sz w:val="18"/>
          <w:szCs w:val="18"/>
        </w:rPr>
        <w:t>Araştırma sonucunda sorumlu ve/veya ilgililere ait malvarlığı tespit edilememesi halinde 21 inci madde hükümlerine göre işlem yapılır.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 </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DÖRDÜNCÜ BÖLÜM</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Taksitlendirme</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zararından doğan alacaklarda taksitlendirme</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16- (</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-15/6/2019-30802-C.K.-1147/11 md.)</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(1)</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Kamu zararından doğan alacaklar, sorumluların ve/veya ilgililerin talebi üzerine kamu idaresince taksitlendirilebilir.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Taksitlendirme süresi azami beş yıl olup bu süre içerisinde asıl alacağın faiziyle birlikte tahsil edilmesi gerekir.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08"/>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5023</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Genel bütçe kapsamındaki kamu idareleri ile özel bütçeli idarelerde taksitlendirme işlemleri, 659 sayılı Kanun Hükmünde Kararname hükümlerine, kapsamdaki diğer kamu idarelerinde ise ilgili mevzuat hükümlerine göre gerçekleştirilir.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(4) Sorumluların ve/veya ilgililerin yazılı taksitlendirme talebi üzerine, sorumlu ve/veya ilgili ile takibe yetkili birim arasında, taksitlendirmenin süresini, taksit sayısı ve tutarları ile ödeme zamanlarını belirleyen bir ödeme planı yapılır. Sorumlulardan ve/veya ilgililerden taksitlerini ödeme planına uygun ve vadesinde düzenli olarak ödeyeceklerine dair “borç senedi ve kefaletname” alınır.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(5) Sorumlular ve/veya ilgililer, taksitlendirme taleplerine ilişkin yetkili makamın onayı alınıncaya kadar dilekçede belirtilen ilk taksit miktarını hemen, takip eden taksitleri de düzenli olarak, faiziyle birlikte muhasebe birimine ödeyebilir. Yetkili makamdan alınan taksitlendirme onayında kararlaştırılan taksit miktarı ödenen taksit miktarından fazla olduğu takdirde, onayda belirtilen ilk taksit tarihinden itibaren geçen taksit sürelerine ait toplam fark peşin olarak tahsil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(6) Taksitlerden birinin, ödeme planına ve “borç senedi ve kefaletname”ye uygun olarak vadesinde ve faiziyle birlikte tamamen ödenmemesi halinde alacağın tamamı muaccel olur. Söz konusu alacak, muaccel olduğu tarihten itibaren </w:t>
      </w:r>
      <w:proofErr w:type="gramStart"/>
      <w:r w:rsidRPr="002825AB">
        <w:rPr>
          <w:rFonts w:ascii="Times New Roman" w:eastAsia="Times New Roman" w:hAnsi="Times New Roman" w:cs="Times New Roman"/>
          <w:sz w:val="18"/>
          <w:szCs w:val="18"/>
        </w:rPr>
        <w:t>21/7/1953</w:t>
      </w:r>
      <w:proofErr w:type="gramEnd"/>
      <w:r w:rsidRPr="002825AB">
        <w:rPr>
          <w:rFonts w:ascii="Times New Roman" w:eastAsia="Times New Roman" w:hAnsi="Times New Roman" w:cs="Times New Roman"/>
          <w:sz w:val="18"/>
          <w:szCs w:val="18"/>
        </w:rPr>
        <w:t xml:space="preserve"> tarihli ve 6183 sayılı Amme Alacaklarının Tahsil Usulü Hakkında Kanunun 51 inci maddesine göre belirlenen gecikme zammı oranında hesaplanan faizi ile birlikte genel hükümlere göre takip ve tahsil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08"/>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BEŞİNCİ BÖLÜM</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Zararının Oluştuğu Tarih ve Faiz Başlangıcı</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zararının oluştuğu tarih</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17-</w:t>
      </w:r>
      <w:r w:rsidRPr="002825AB">
        <w:rPr>
          <w:rFonts w:ascii="Times New Roman" w:eastAsia="Times New Roman" w:hAnsi="Times New Roman" w:cs="Times New Roman"/>
          <w:sz w:val="18"/>
          <w:szCs w:val="18"/>
        </w:rPr>
        <w:t> (1) Kamu zararı;</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a)</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Vezne ve ambar açıkları ile diğer muhasebe yetkilisi mutemetlerinin açıklarında, açığın meydana geldiği tarihte, bu tarihin bilinmediği durumlarda olayın tespit edildiği tarihte,</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b)</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İş, mal veya hizmet karşılığı olarak ilgili mevzuatında belirlenen veya mevzuatında öngörülen karar, onay ya da sözleşmesinde belirlenen tutardan fazla yapılan ödemeler ile transfer niteliğindeki giderlerde yapılan yersiz ve fazla ödemelerde, ödemenin yapıldığı tarihte,</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c)</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Kayıtlı olsun veya olmasın, kamu idaresinin yönetim ve kullanımında olan ya da kullanıcılarına teslim edilen taşınırların kaybedilmesi, çalınması veya zarar görmesi hallerinde olayın meydana geldiği tarihte; bu tarihin bilinmediği durumlarda olayın tespit edildiği tarihte,</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ç)</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İş yaptırılmadan, mal veya hizmet alınmadan ya da mevzuatında öngörülmediği halde yapılan yersiz ödemelerde, ödemenin yapıldığı tarihte,</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20"/>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5024</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d)</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İdare gelirlerinin tarh, tahakkuk ve tahsil işlemlerinin mevzuata uygun bir şekilde yapılmaması hallerinde, söz konusu işlemin zaman aşımına uğradığı tarihte,</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e) </w:t>
      </w:r>
      <w:proofErr w:type="spellStart"/>
      <w:r w:rsidRPr="002825AB">
        <w:rPr>
          <w:rFonts w:ascii="Times New Roman" w:eastAsia="Times New Roman" w:hAnsi="Times New Roman" w:cs="Times New Roman"/>
          <w:sz w:val="18"/>
          <w:szCs w:val="18"/>
        </w:rPr>
        <w:t>Hakedişlerden</w:t>
      </w:r>
      <w:proofErr w:type="spellEnd"/>
      <w:r w:rsidRPr="002825AB">
        <w:rPr>
          <w:rFonts w:ascii="Times New Roman" w:eastAsia="Times New Roman" w:hAnsi="Times New Roman" w:cs="Times New Roman"/>
          <w:sz w:val="18"/>
          <w:szCs w:val="18"/>
        </w:rPr>
        <w:t xml:space="preserve"> kesinti suretiyle yapılan gelir </w:t>
      </w:r>
      <w:proofErr w:type="gramStart"/>
      <w:r w:rsidRPr="002825AB">
        <w:rPr>
          <w:rFonts w:ascii="Times New Roman" w:eastAsia="Times New Roman" w:hAnsi="Times New Roman" w:cs="Times New Roman"/>
          <w:sz w:val="18"/>
          <w:szCs w:val="18"/>
        </w:rPr>
        <w:t>tahsilatının</w:t>
      </w:r>
      <w:proofErr w:type="gramEnd"/>
      <w:r w:rsidRPr="002825AB">
        <w:rPr>
          <w:rFonts w:ascii="Times New Roman" w:eastAsia="Times New Roman" w:hAnsi="Times New Roman" w:cs="Times New Roman"/>
          <w:sz w:val="18"/>
          <w:szCs w:val="18"/>
        </w:rPr>
        <w:t xml:space="preserve"> eksik yapılması hallerinde, tahsilat tutarının gelir kaydedilmesi gerektiği tarihte,</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8"/>
          <w:szCs w:val="18"/>
        </w:rPr>
        <w:t>oluşmuş</w:t>
      </w:r>
      <w:proofErr w:type="gramEnd"/>
      <w:r w:rsidRPr="002825AB">
        <w:rPr>
          <w:rFonts w:ascii="Times New Roman" w:eastAsia="Times New Roman" w:hAnsi="Times New Roman" w:cs="Times New Roman"/>
          <w:sz w:val="18"/>
          <w:szCs w:val="18"/>
        </w:rPr>
        <w:t xml:space="preserve"> kabul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zararından doğan alacaklarda faiz</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lastRenderedPageBreak/>
        <w:t>MADDE 18- </w:t>
      </w:r>
      <w:r w:rsidRPr="002825AB">
        <w:rPr>
          <w:rFonts w:ascii="Times New Roman" w:eastAsia="Times New Roman" w:hAnsi="Times New Roman" w:cs="Times New Roman"/>
          <w:sz w:val="18"/>
          <w:szCs w:val="18"/>
        </w:rPr>
        <w:t>(1)</w:t>
      </w:r>
      <w:r w:rsidRPr="002825AB">
        <w:rPr>
          <w:rFonts w:ascii="Times New Roman" w:eastAsia="Times New Roman" w:hAnsi="Times New Roman" w:cs="Times New Roman"/>
          <w:b/>
          <w:bCs/>
          <w:sz w:val="18"/>
          <w:szCs w:val="18"/>
        </w:rPr>
        <w:t> </w:t>
      </w:r>
      <w:r w:rsidRPr="002825AB">
        <w:rPr>
          <w:rFonts w:ascii="Times New Roman" w:eastAsia="Times New Roman" w:hAnsi="Times New Roman" w:cs="Times New Roman"/>
          <w:sz w:val="18"/>
          <w:szCs w:val="18"/>
        </w:rPr>
        <w:t>Kamu zararından doğan alacaklarda ilgili mevzuatına göre hesaplanacak faizin başlangıç tarihi, kural olarak zararın oluştuğu tarihtir.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(2) </w:t>
      </w:r>
      <w:proofErr w:type="gramStart"/>
      <w:r w:rsidRPr="002825AB">
        <w:rPr>
          <w:rFonts w:ascii="Times New Roman" w:eastAsia="Times New Roman" w:hAnsi="Times New Roman" w:cs="Times New Roman"/>
          <w:sz w:val="18"/>
          <w:szCs w:val="18"/>
        </w:rPr>
        <w:t>Sayıştay,</w:t>
      </w:r>
      <w:proofErr w:type="gramEnd"/>
      <w:r w:rsidRPr="002825AB">
        <w:rPr>
          <w:rFonts w:ascii="Times New Roman" w:eastAsia="Times New Roman" w:hAnsi="Times New Roman" w:cs="Times New Roman"/>
          <w:sz w:val="18"/>
          <w:szCs w:val="18"/>
        </w:rPr>
        <w:t xml:space="preserve"> ve mahkeme ilâmları ile tespit olunan kamu zararından doğan alacaklarda faiz başlangıç tarihi, ilâmda faizin başlangıcı hakkında hüküm varsa belirtilen tarih, aksi takdirde karar tarihidir.</w:t>
      </w:r>
      <w:r w:rsidRPr="002825AB">
        <w:rPr>
          <w:rFonts w:ascii="Times New Roman" w:eastAsia="Times New Roman" w:hAnsi="Times New Roman" w:cs="Times New Roman"/>
          <w:sz w:val="18"/>
          <w:szCs w:val="18"/>
          <w:vertAlign w:val="superscript"/>
        </w:rPr>
        <w:t>(1)</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Sorumlular ve/veya ilgililerce yapılan ödeme tutarının, alacak aslı ile faiz tutarının tamamını karşılamaması halinde ödenen tutar vadesi gelmiş alacak aslına ve faizine orantılı olarak mahsup edilir.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(4) Borç aslına faiz </w:t>
      </w:r>
      <w:proofErr w:type="gramStart"/>
      <w:r w:rsidRPr="002825AB">
        <w:rPr>
          <w:rFonts w:ascii="Times New Roman" w:eastAsia="Times New Roman" w:hAnsi="Times New Roman" w:cs="Times New Roman"/>
          <w:sz w:val="18"/>
          <w:szCs w:val="18"/>
        </w:rPr>
        <w:t>dahil</w:t>
      </w:r>
      <w:proofErr w:type="gramEnd"/>
      <w:r w:rsidRPr="002825AB">
        <w:rPr>
          <w:rFonts w:ascii="Times New Roman" w:eastAsia="Times New Roman" w:hAnsi="Times New Roman" w:cs="Times New Roman"/>
          <w:sz w:val="18"/>
          <w:szCs w:val="18"/>
        </w:rPr>
        <w:t xml:space="preserve"> edilerek, tekrar faiz yürütülemez.</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(5)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Ek:RG</w:t>
      </w:r>
      <w:proofErr w:type="gramEnd"/>
      <w:r w:rsidRPr="002825AB">
        <w:rPr>
          <w:rFonts w:ascii="Times New Roman" w:eastAsia="Times New Roman" w:hAnsi="Times New Roman" w:cs="Times New Roman"/>
          <w:b/>
          <w:bCs/>
          <w:sz w:val="18"/>
          <w:szCs w:val="18"/>
        </w:rPr>
        <w:t>-15/6/2019-30802-C.K.-1147/12 md.)</w:t>
      </w:r>
      <w:r w:rsidRPr="002825AB">
        <w:rPr>
          <w:rFonts w:ascii="Times New Roman" w:eastAsia="Times New Roman" w:hAnsi="Times New Roman" w:cs="Times New Roman"/>
          <w:sz w:val="18"/>
          <w:szCs w:val="18"/>
        </w:rPr>
        <w:t xml:space="preserve"> Taksitlendirilen alacaklara, anlaşma tarihindeki faiz oranı uygulanır. Kamu zararının oluştuğu tarihten anlaşma tarihine kadar olan faiz ayrıca hesaplanır. Ödeme planında anapara ile hesaplanan faiz ayrı </w:t>
      </w:r>
      <w:proofErr w:type="spellStart"/>
      <w:r w:rsidRPr="002825AB">
        <w:rPr>
          <w:rFonts w:ascii="Times New Roman" w:eastAsia="Times New Roman" w:hAnsi="Times New Roman" w:cs="Times New Roman"/>
          <w:sz w:val="18"/>
          <w:szCs w:val="18"/>
        </w:rPr>
        <w:t>ayrı</w:t>
      </w:r>
      <w:proofErr w:type="spellEnd"/>
      <w:r w:rsidRPr="002825AB">
        <w:rPr>
          <w:rFonts w:ascii="Times New Roman" w:eastAsia="Times New Roman" w:hAnsi="Times New Roman" w:cs="Times New Roman"/>
          <w:sz w:val="18"/>
          <w:szCs w:val="18"/>
        </w:rPr>
        <w:t xml:space="preserve"> gösterilir. Taksitlerin ödenmesinde sadece anaparaya anlaşma tarihinden ödeme tarihine kadar geçen süre için faiz hesaplanır.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(6)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Ek:RG</w:t>
      </w:r>
      <w:proofErr w:type="gramEnd"/>
      <w:r w:rsidRPr="002825AB">
        <w:rPr>
          <w:rFonts w:ascii="Times New Roman" w:eastAsia="Times New Roman" w:hAnsi="Times New Roman" w:cs="Times New Roman"/>
          <w:b/>
          <w:bCs/>
          <w:sz w:val="18"/>
          <w:szCs w:val="18"/>
        </w:rPr>
        <w:t>-15/6/2019-30802-C.K.-1147/12 md.)</w:t>
      </w:r>
      <w:r w:rsidRPr="002825AB">
        <w:rPr>
          <w:rFonts w:ascii="Times New Roman" w:eastAsia="Times New Roman" w:hAnsi="Times New Roman" w:cs="Times New Roman"/>
          <w:sz w:val="18"/>
          <w:szCs w:val="18"/>
        </w:rPr>
        <w:t> Kamu zararından doğan alacaklara uygulanacak faiz konusunda aksine bir hüküm bulunmayan hallerde 4/12/1984 tarihli ve 3095 sayılı Kanuni Faiz ve Temerrüt Faizine İlişkin Kanun hükümleri uygulanır.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ALTINCI BÖLÜM</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Zamanaşımı ve Kamu Zararından Doğan Alacakların Silinmesi</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zararının tespiti ve tahsilinde zamanaşımı</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19-</w:t>
      </w:r>
      <w:r w:rsidRPr="002825AB">
        <w:rPr>
          <w:rFonts w:ascii="Times New Roman" w:eastAsia="Times New Roman" w:hAnsi="Times New Roman" w:cs="Times New Roman"/>
          <w:sz w:val="18"/>
          <w:szCs w:val="18"/>
        </w:rPr>
        <w:t> (1) Kamu zararından doğan alacaklarda zamanaşımı süresi, zamanaşımını kesen ve durduran genel hükümler saklı kalmak kaydıyla, on yıldır.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(2) Zamanaşımı süresi, 17 </w:t>
      </w:r>
      <w:proofErr w:type="spellStart"/>
      <w:r w:rsidRPr="002825AB">
        <w:rPr>
          <w:rFonts w:ascii="Times New Roman" w:eastAsia="Times New Roman" w:hAnsi="Times New Roman" w:cs="Times New Roman"/>
          <w:sz w:val="18"/>
          <w:szCs w:val="18"/>
        </w:rPr>
        <w:t>nci</w:t>
      </w:r>
      <w:proofErr w:type="spellEnd"/>
      <w:r w:rsidRPr="002825AB">
        <w:rPr>
          <w:rFonts w:ascii="Times New Roman" w:eastAsia="Times New Roman" w:hAnsi="Times New Roman" w:cs="Times New Roman"/>
          <w:sz w:val="18"/>
          <w:szCs w:val="18"/>
        </w:rPr>
        <w:t xml:space="preserve"> maddede kamu zararının oluştuğu kabul edilen tarihi takip eden malî yılın başında işlemeye başlar ve onuncu yılın sonunda biter.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Borç aslı zamanaşımına uğramış olan kamu zararından doğan alacakların faizleri de zaman aşımına uğrar.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(4) Zamanaşımına uğramış olsa dahi sorumlular ve/veya ilgililer tarafından </w:t>
      </w:r>
      <w:proofErr w:type="spellStart"/>
      <w:r w:rsidRPr="002825AB">
        <w:rPr>
          <w:rFonts w:ascii="Times New Roman" w:eastAsia="Times New Roman" w:hAnsi="Times New Roman" w:cs="Times New Roman"/>
          <w:sz w:val="18"/>
          <w:szCs w:val="18"/>
        </w:rPr>
        <w:t>rızaen</w:t>
      </w:r>
      <w:proofErr w:type="spellEnd"/>
      <w:r w:rsidRPr="002825AB">
        <w:rPr>
          <w:rFonts w:ascii="Times New Roman" w:eastAsia="Times New Roman" w:hAnsi="Times New Roman" w:cs="Times New Roman"/>
          <w:sz w:val="18"/>
          <w:szCs w:val="18"/>
        </w:rPr>
        <w:t xml:space="preserve"> yapılan ödemeler kabul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Zamanaşımını kesen ve durduran haller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20-</w:t>
      </w:r>
      <w:r w:rsidRPr="002825AB">
        <w:rPr>
          <w:rFonts w:ascii="Times New Roman" w:eastAsia="Times New Roman" w:hAnsi="Times New Roman" w:cs="Times New Roman"/>
          <w:sz w:val="18"/>
          <w:szCs w:val="18"/>
        </w:rPr>
        <w:t> (1) Kamu zararından doğan alacaklarda zamanaşımı 6098 sayılı Kanunda belirtilen hallerde kesilir. Zamanaşımının kesildiği durumlarda, kesilme tarihinden itibaren yeni zaman aşımı süresi işlemeye başlar. Sorumlunun ve/veya ilgilinin borcunu bir senetle kabullenmesi veya borcun mahkeme kararı ile belirlenmesi halinde de yeni zamanaşımı süresi on yıldır.</w:t>
      </w:r>
      <w:r w:rsidRPr="002825AB">
        <w:rPr>
          <w:rFonts w:ascii="Times New Roman" w:eastAsia="Times New Roman" w:hAnsi="Times New Roman" w:cs="Times New Roman"/>
          <w:sz w:val="18"/>
          <w:szCs w:val="18"/>
          <w:vertAlign w:val="superscript"/>
        </w:rPr>
        <w:t>(2)</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6098 sayılı Kanunda belirtilen hallerde zamanaşımı durur. Bu durum ortadan kalktığında zamanaşımı, kaldığı yerden işlemeye devam eder.</w:t>
      </w:r>
      <w:r w:rsidRPr="002825AB">
        <w:rPr>
          <w:rFonts w:ascii="Times New Roman" w:eastAsia="Times New Roman" w:hAnsi="Times New Roman" w:cs="Times New Roman"/>
          <w:sz w:val="18"/>
          <w:szCs w:val="18"/>
          <w:vertAlign w:val="superscript"/>
        </w:rPr>
        <w:t>(2)</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zararından doğan alacakların silinmesi</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21-</w:t>
      </w:r>
      <w:r w:rsidRPr="002825AB">
        <w:rPr>
          <w:rFonts w:ascii="Times New Roman" w:eastAsia="Times New Roman" w:hAnsi="Times New Roman" w:cs="Times New Roman"/>
          <w:sz w:val="18"/>
          <w:szCs w:val="18"/>
        </w:rPr>
        <w:t>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-15/6/2019-30802-C.K.-1147/14 md.)</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(1) Zorunlu veya mücbir sebeplerle takip ve tahsil imkânı kalmayan, dava ve icra takibine konu olmayan kamu zararından doğan alacaklardan merkezî yönetim bütçe kanununda gösterilen tutara kadar olanların kayıtlardan çıkarılmasına üst yöneticiler yetkilidir.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______________</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color w:val="000000"/>
          <w:sz w:val="16"/>
          <w:szCs w:val="16"/>
        </w:rPr>
        <w:t>(1) </w:t>
      </w:r>
      <w:proofErr w:type="gramStart"/>
      <w:r w:rsidRPr="002825AB">
        <w:rPr>
          <w:rFonts w:ascii="Times New Roman" w:eastAsia="Times New Roman" w:hAnsi="Times New Roman" w:cs="Times New Roman"/>
          <w:i/>
          <w:iCs/>
          <w:color w:val="000000"/>
          <w:sz w:val="16"/>
          <w:szCs w:val="16"/>
        </w:rPr>
        <w:t>15/6/2019</w:t>
      </w:r>
      <w:proofErr w:type="gramEnd"/>
      <w:r w:rsidRPr="002825AB">
        <w:rPr>
          <w:rFonts w:ascii="Times New Roman" w:eastAsia="Times New Roman" w:hAnsi="Times New Roman" w:cs="Times New Roman"/>
          <w:i/>
          <w:iCs/>
          <w:color w:val="000000"/>
          <w:sz w:val="16"/>
          <w:szCs w:val="16"/>
        </w:rPr>
        <w:t xml:space="preserve"> tarihli ve 30802 sayılı Resmi Gazete’de yayımlanan 1147 sayılı Cumhurbaşkanı Kararının 12 </w:t>
      </w:r>
      <w:proofErr w:type="spellStart"/>
      <w:r w:rsidRPr="002825AB">
        <w:rPr>
          <w:rFonts w:ascii="Times New Roman" w:eastAsia="Times New Roman" w:hAnsi="Times New Roman" w:cs="Times New Roman"/>
          <w:i/>
          <w:iCs/>
          <w:color w:val="000000"/>
          <w:sz w:val="16"/>
          <w:szCs w:val="16"/>
        </w:rPr>
        <w:t>nci</w:t>
      </w:r>
      <w:proofErr w:type="spellEnd"/>
      <w:r w:rsidRPr="002825AB">
        <w:rPr>
          <w:rFonts w:ascii="Times New Roman" w:eastAsia="Times New Roman" w:hAnsi="Times New Roman" w:cs="Times New Roman"/>
          <w:i/>
          <w:iCs/>
          <w:color w:val="000000"/>
          <w:sz w:val="16"/>
          <w:szCs w:val="16"/>
        </w:rPr>
        <w:t xml:space="preserve"> maddesiyle bu fıkrada yer alan “, adlî, idarî ve askerî” ibaresi “ve” şeklinde değiştirilmiştir.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i/>
          <w:iCs/>
          <w:color w:val="000000"/>
          <w:sz w:val="16"/>
          <w:szCs w:val="16"/>
        </w:rPr>
        <w:t xml:space="preserve">(2) </w:t>
      </w:r>
      <w:proofErr w:type="gramStart"/>
      <w:r w:rsidRPr="002825AB">
        <w:rPr>
          <w:rFonts w:ascii="Times New Roman" w:eastAsia="Times New Roman" w:hAnsi="Times New Roman" w:cs="Times New Roman"/>
          <w:i/>
          <w:iCs/>
          <w:color w:val="000000"/>
          <w:sz w:val="16"/>
          <w:szCs w:val="16"/>
        </w:rPr>
        <w:t>15/6/2019</w:t>
      </w:r>
      <w:proofErr w:type="gramEnd"/>
      <w:r w:rsidRPr="002825AB">
        <w:rPr>
          <w:rFonts w:ascii="Times New Roman" w:eastAsia="Times New Roman" w:hAnsi="Times New Roman" w:cs="Times New Roman"/>
          <w:i/>
          <w:iCs/>
          <w:color w:val="000000"/>
          <w:sz w:val="16"/>
          <w:szCs w:val="16"/>
        </w:rPr>
        <w:t xml:space="preserve"> tarihli ve 30802 sayılı Resmi Gazete’de yayımlanan 1147 sayılı Cumhurbaşkanı Kararının 13 üncü maddesiyle bu fıkralarda yer alan “818” ibareleri “6098” şeklinde değiştirilmiştir.</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20"/>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5025</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(2) Tahsili için yapılacak takibat giderlerinin asıl alacak tutarından fazla olacağının anlaşılması nedeniyle, dava ve icra takibine konu olmayan kamu zararına ilişkin alacaklardan merkezî yönetim bütçe kanununda gösterilen tutara kadar olanların kayıtlardan çıkarılmasına üst yöneticiler yetkilidir.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Genel bütçe kapsamındaki kamu idareleri ve özel bütçeli idarelerin birinci ve ikinci fıkralarda belirtilenler dışında kalan alacaklarının takip ve tahsilinden vazgeçilmesi, 659 sayılı Kanun Hükmünde Kararname hükümlerine göre, diğer idarelerde ise özel mevzuatlarındaki hükümlere göre gerçekleştirilir.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(4) Takibe yetkili birimce, alacağın takibinden vazgeçildiğine dair onay muhasebe birimine gönderilerek alacağın muhasebe kayıtlarından çıkarılması sağlanır.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8"/>
          <w:szCs w:val="18"/>
        </w:rPr>
        <w:t xml:space="preserve">(5) Alacağın tahsili için açılan davada kamu idaresi aleyhine karar verildiği ve Yargıtay tarafından da onanmak suretiyle hüküm kesinleştiği veya kamu idaresi için bir yarar görülmediğinden temyizden yetkili merciin onayı alınarak </w:t>
      </w:r>
      <w:r w:rsidRPr="002825AB">
        <w:rPr>
          <w:rFonts w:ascii="Times New Roman" w:eastAsia="Times New Roman" w:hAnsi="Times New Roman" w:cs="Times New Roman"/>
          <w:sz w:val="18"/>
          <w:szCs w:val="18"/>
        </w:rPr>
        <w:lastRenderedPageBreak/>
        <w:t xml:space="preserve">vazgeçildiği hallerde, Yargıtay ilâmı veya temyizden vazgeçme onayı ile buna ilişkin aleyhteki mahkeme kararı, hukuk birimince takibe yetkili birime gönderilir. </w:t>
      </w:r>
      <w:proofErr w:type="gramEnd"/>
      <w:r w:rsidRPr="002825AB">
        <w:rPr>
          <w:rFonts w:ascii="Times New Roman" w:eastAsia="Times New Roman" w:hAnsi="Times New Roman" w:cs="Times New Roman"/>
          <w:sz w:val="18"/>
          <w:szCs w:val="18"/>
        </w:rPr>
        <w:t>Bu birimlerce de söz konusu belgelerin onaylı birer örnekleri ilgili muhasebe birimine intikal ettirilerek alacağın kayıtlardan çıkarılması sağlanır.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YEDİNCİ BÖLÜM</w:t>
      </w:r>
    </w:p>
    <w:p w:rsidR="002825AB" w:rsidRPr="002825AB" w:rsidRDefault="002825AB" w:rsidP="002825AB">
      <w:pPr>
        <w:spacing w:after="0" w:line="24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Son Hükümler</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Diğer hükümler</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22 – </w:t>
      </w:r>
      <w:r w:rsidRPr="002825AB">
        <w:rPr>
          <w:rFonts w:ascii="Times New Roman" w:eastAsia="Times New Roman" w:hAnsi="Times New Roman" w:cs="Times New Roman"/>
          <w:sz w:val="18"/>
          <w:szCs w:val="18"/>
        </w:rPr>
        <w:t>(1) Kamu zararından doğan alacakların takip ve tahsilinde aşağıda belirtilen hükümlere uyulur.</w:t>
      </w:r>
    </w:p>
    <w:p w:rsidR="002825AB" w:rsidRPr="002825AB" w:rsidRDefault="002825AB" w:rsidP="002825AB">
      <w:pPr>
        <w:spacing w:after="0" w:line="240" w:lineRule="atLeast"/>
        <w:ind w:firstLine="709"/>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a)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Mülga:RG</w:t>
      </w:r>
      <w:proofErr w:type="gramEnd"/>
      <w:r w:rsidRPr="002825AB">
        <w:rPr>
          <w:rFonts w:ascii="Times New Roman" w:eastAsia="Times New Roman" w:hAnsi="Times New Roman" w:cs="Times New Roman"/>
          <w:b/>
          <w:bCs/>
          <w:sz w:val="18"/>
          <w:szCs w:val="18"/>
        </w:rPr>
        <w:t>-15/6/2019-30802-C.K.-1147/15 md.)</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b) Alacağın takibinden sorumlu birim yöneticileri, mahkemeye veya icraya intikal ettirilen alacakların takibinin hangi aşamada olduğunu ilgili hukuk birimleri nezdinde izlemek, icra dairelerince tahsil edildiği bildirilen paraların muhasebe biriminin veznesine veya banka hesabına yatırılmasını ve sorumluların ve/veya ilgililerin borçlarına mahsubunu sağlamak zorundadırlar.</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color w:val="000000"/>
          <w:sz w:val="18"/>
          <w:szCs w:val="18"/>
        </w:rPr>
        <w:br w:type="textWrapping" w:clear="all"/>
      </w:r>
    </w:p>
    <w:p w:rsidR="002825AB" w:rsidRPr="002825AB" w:rsidRDefault="002825AB" w:rsidP="002825AB">
      <w:pPr>
        <w:spacing w:after="0" w:line="240" w:lineRule="atLeast"/>
        <w:ind w:firstLine="708"/>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rPr>
        <w:t>5026</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c)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Değişik:RG</w:t>
      </w:r>
      <w:proofErr w:type="gramEnd"/>
      <w:r w:rsidRPr="002825AB">
        <w:rPr>
          <w:rFonts w:ascii="Times New Roman" w:eastAsia="Times New Roman" w:hAnsi="Times New Roman" w:cs="Times New Roman"/>
          <w:b/>
          <w:bCs/>
          <w:sz w:val="18"/>
          <w:szCs w:val="18"/>
        </w:rPr>
        <w:t>-15/6/2019-30802-C.K.-1147/15 md.)</w:t>
      </w:r>
      <w:r w:rsidRPr="002825AB">
        <w:rPr>
          <w:rFonts w:ascii="Times New Roman" w:eastAsia="Times New Roman" w:hAnsi="Times New Roman" w:cs="Times New Roman"/>
          <w:sz w:val="18"/>
          <w:szCs w:val="18"/>
        </w:rPr>
        <w:t xml:space="preserve"> Kamu idaresinin yönetim ve kullanımında bulunan taşınırların kaybolması, çalınması, eksilmesi veya zarar görmesine sebep olunması hallerinde 28/12/2006 tarihli ve 2006/11545 sayılı Bakanlar Kurulu Kararı ile yürürlüğe konulan Taşınır Mal Yönetmeliği ile 21/6/2010 tarihli ve 2010/616 sayılı Bakanlar Kurulu Kararı ile yürürlüğe konulan Türk Silahlı Kuvvetleri, Millî İstihbarat Teşkilatı ve Emniyet Genel Müdürlüğü Taşınır Mal Yönetmeliği hükümlerine göre tespit edilen kamu zararlarından 2 </w:t>
      </w:r>
      <w:proofErr w:type="spellStart"/>
      <w:r w:rsidRPr="002825AB">
        <w:rPr>
          <w:rFonts w:ascii="Times New Roman" w:eastAsia="Times New Roman" w:hAnsi="Times New Roman" w:cs="Times New Roman"/>
          <w:sz w:val="18"/>
          <w:szCs w:val="18"/>
        </w:rPr>
        <w:t>nci</w:t>
      </w:r>
      <w:proofErr w:type="spellEnd"/>
      <w:r w:rsidRPr="002825AB">
        <w:rPr>
          <w:rFonts w:ascii="Times New Roman" w:eastAsia="Times New Roman" w:hAnsi="Times New Roman" w:cs="Times New Roman"/>
          <w:sz w:val="18"/>
          <w:szCs w:val="18"/>
        </w:rPr>
        <w:t xml:space="preserve"> maddenin ikinci fıkrası kapsamına girmeyenler bu Yönetmelik hükümlerine göre tahsil edilir.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ç)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Ek:RG</w:t>
      </w:r>
      <w:proofErr w:type="gramEnd"/>
      <w:r w:rsidRPr="002825AB">
        <w:rPr>
          <w:rFonts w:ascii="Times New Roman" w:eastAsia="Times New Roman" w:hAnsi="Times New Roman" w:cs="Times New Roman"/>
          <w:b/>
          <w:bCs/>
          <w:sz w:val="18"/>
          <w:szCs w:val="18"/>
        </w:rPr>
        <w:t>-15/6/2019-30802-C.K.-1147/15 md.) </w:t>
      </w:r>
      <w:r w:rsidRPr="002825AB">
        <w:rPr>
          <w:rFonts w:ascii="Times New Roman" w:eastAsia="Times New Roman" w:hAnsi="Times New Roman" w:cs="Times New Roman"/>
          <w:sz w:val="18"/>
          <w:szCs w:val="18"/>
        </w:rPr>
        <w:t>Üst yöneticiler, bu Yönetmelik ile belirlenen yetkilerini sınırlarını açıkça belirlemek ve yazılı olmak suretiyle devredebilir.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d) </w:t>
      </w:r>
      <w:r w:rsidRPr="002825AB">
        <w:rPr>
          <w:rFonts w:ascii="Times New Roman" w:eastAsia="Times New Roman" w:hAnsi="Times New Roman" w:cs="Times New Roman"/>
          <w:b/>
          <w:bCs/>
          <w:sz w:val="18"/>
          <w:szCs w:val="18"/>
        </w:rPr>
        <w:t>(</w:t>
      </w:r>
      <w:proofErr w:type="gramStart"/>
      <w:r w:rsidRPr="002825AB">
        <w:rPr>
          <w:rFonts w:ascii="Times New Roman" w:eastAsia="Times New Roman" w:hAnsi="Times New Roman" w:cs="Times New Roman"/>
          <w:b/>
          <w:bCs/>
          <w:sz w:val="18"/>
          <w:szCs w:val="18"/>
        </w:rPr>
        <w:t>Ek:RG</w:t>
      </w:r>
      <w:proofErr w:type="gramEnd"/>
      <w:r w:rsidRPr="002825AB">
        <w:rPr>
          <w:rFonts w:ascii="Times New Roman" w:eastAsia="Times New Roman" w:hAnsi="Times New Roman" w:cs="Times New Roman"/>
          <w:b/>
          <w:bCs/>
          <w:sz w:val="18"/>
          <w:szCs w:val="18"/>
        </w:rPr>
        <w:t>-15/6/2019-30802-C.K.-1147/15 md.) </w:t>
      </w:r>
      <w:r w:rsidRPr="002825AB">
        <w:rPr>
          <w:rFonts w:ascii="Times New Roman" w:eastAsia="Times New Roman" w:hAnsi="Times New Roman" w:cs="Times New Roman"/>
          <w:sz w:val="18"/>
          <w:szCs w:val="18"/>
        </w:rPr>
        <w:t>Muhasebe birimince tahsil edilen tutarlar ilgili ayın sonuna kadar takibe yetkili birime bildirilir.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Kamu zararı alacaklarının elektronik ortamda takip ve tahsili</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23- (</w:t>
      </w:r>
      <w:proofErr w:type="gramStart"/>
      <w:r w:rsidRPr="002825AB">
        <w:rPr>
          <w:rFonts w:ascii="Times New Roman" w:eastAsia="Times New Roman" w:hAnsi="Times New Roman" w:cs="Times New Roman"/>
          <w:b/>
          <w:bCs/>
          <w:sz w:val="18"/>
          <w:szCs w:val="18"/>
        </w:rPr>
        <w:t>Mülga:RG</w:t>
      </w:r>
      <w:proofErr w:type="gramEnd"/>
      <w:r w:rsidRPr="002825AB">
        <w:rPr>
          <w:rFonts w:ascii="Times New Roman" w:eastAsia="Times New Roman" w:hAnsi="Times New Roman" w:cs="Times New Roman"/>
          <w:b/>
          <w:bCs/>
          <w:sz w:val="18"/>
          <w:szCs w:val="18"/>
        </w:rPr>
        <w:t>-15/6/2019-30802-C.K.-1147/16 md.)</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b/>
          <w:bCs/>
          <w:sz w:val="18"/>
          <w:szCs w:val="18"/>
        </w:rPr>
        <w:t>GEÇİCİ MADDE 1-</w:t>
      </w:r>
      <w:r w:rsidRPr="002825AB">
        <w:rPr>
          <w:rFonts w:ascii="Times New Roman" w:eastAsia="Times New Roman" w:hAnsi="Times New Roman" w:cs="Times New Roman"/>
          <w:sz w:val="18"/>
          <w:szCs w:val="18"/>
        </w:rPr>
        <w:t xml:space="preserve"> (1) Yönetmeliğin yürürlüğe girdiği tarihte mülga 1050 sayılı </w:t>
      </w:r>
      <w:proofErr w:type="spellStart"/>
      <w:r w:rsidRPr="002825AB">
        <w:rPr>
          <w:rFonts w:ascii="Times New Roman" w:eastAsia="Times New Roman" w:hAnsi="Times New Roman" w:cs="Times New Roman"/>
          <w:sz w:val="18"/>
          <w:szCs w:val="18"/>
        </w:rPr>
        <w:t>Muhasebei</w:t>
      </w:r>
      <w:proofErr w:type="spellEnd"/>
      <w:r w:rsidRPr="002825AB">
        <w:rPr>
          <w:rFonts w:ascii="Times New Roman" w:eastAsia="Times New Roman" w:hAnsi="Times New Roman" w:cs="Times New Roman"/>
          <w:sz w:val="18"/>
          <w:szCs w:val="18"/>
        </w:rPr>
        <w:t xml:space="preserve"> Umumiye Kanununun 20 </w:t>
      </w:r>
      <w:proofErr w:type="spellStart"/>
      <w:r w:rsidRPr="002825AB">
        <w:rPr>
          <w:rFonts w:ascii="Times New Roman" w:eastAsia="Times New Roman" w:hAnsi="Times New Roman" w:cs="Times New Roman"/>
          <w:sz w:val="18"/>
          <w:szCs w:val="18"/>
        </w:rPr>
        <w:t>nci</w:t>
      </w:r>
      <w:proofErr w:type="spellEnd"/>
      <w:r w:rsidRPr="002825AB">
        <w:rPr>
          <w:rFonts w:ascii="Times New Roman" w:eastAsia="Times New Roman" w:hAnsi="Times New Roman" w:cs="Times New Roman"/>
          <w:sz w:val="18"/>
          <w:szCs w:val="18"/>
        </w:rPr>
        <w:t xml:space="preserve"> maddesi ve diğer ilgili mevzuat hükümlerine göre takibi saymanlıklarca yapılmakta olan kişilerden alacaklar hesabında kayıtlı tutarlara ilişkin takip dosyaları bu Yönetmeliğin yayımlandığı tarihten itibaren iki ay içinde, merkezde strateji geliştirme birimi, taşrada ise takibe yetkili ilgili taşra birimi yöneticilerine imza karşılığında teslim edilir.</w:t>
      </w:r>
      <w:proofErr w:type="gramEnd"/>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xml:space="preserve">(2) Teslim edilecek her takip dosyası için, teslim tarihine kadar yapılan takibat işlem ve yazışmaların tarih ve sayıları ile </w:t>
      </w:r>
      <w:proofErr w:type="gramStart"/>
      <w:r w:rsidRPr="002825AB">
        <w:rPr>
          <w:rFonts w:ascii="Times New Roman" w:eastAsia="Times New Roman" w:hAnsi="Times New Roman" w:cs="Times New Roman"/>
          <w:sz w:val="18"/>
          <w:szCs w:val="18"/>
        </w:rPr>
        <w:t>tahsilat</w:t>
      </w:r>
      <w:proofErr w:type="gramEnd"/>
      <w:r w:rsidRPr="002825AB">
        <w:rPr>
          <w:rFonts w:ascii="Times New Roman" w:eastAsia="Times New Roman" w:hAnsi="Times New Roman" w:cs="Times New Roman"/>
          <w:sz w:val="18"/>
          <w:szCs w:val="18"/>
        </w:rPr>
        <w:t xml:space="preserve"> tutarlarını ve alındıların tarih ve numarasını gösterir bir özet hazırlanarak dosyaya konulur.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(3) Aynı idareye teslim edilecek takip dosyası birden fazla ise, takip dosyalarının bir listesi yapılarak liste ekinde ilgili birime teslim edilir.</w:t>
      </w:r>
    </w:p>
    <w:p w:rsidR="002825AB" w:rsidRPr="002825AB" w:rsidRDefault="002825AB" w:rsidP="002825AB">
      <w:pPr>
        <w:spacing w:after="0" w:line="240" w:lineRule="atLeast"/>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(4) Takip edilmemesi nedeniyle zamanaşımına uğramış olan takip dosyaları ilgili birimlere devredilmez.</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Yürürlük</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24- </w:t>
      </w:r>
      <w:r w:rsidRPr="002825AB">
        <w:rPr>
          <w:rFonts w:ascii="Times New Roman" w:eastAsia="Times New Roman" w:hAnsi="Times New Roman" w:cs="Times New Roman"/>
          <w:sz w:val="18"/>
          <w:szCs w:val="18"/>
        </w:rPr>
        <w:t>(1)</w:t>
      </w:r>
      <w:r w:rsidRPr="002825AB">
        <w:rPr>
          <w:rFonts w:ascii="Times New Roman" w:eastAsia="Times New Roman" w:hAnsi="Times New Roman" w:cs="Times New Roman"/>
          <w:b/>
          <w:bCs/>
          <w:sz w:val="18"/>
          <w:szCs w:val="18"/>
        </w:rPr>
        <w:t> </w:t>
      </w:r>
      <w:proofErr w:type="spellStart"/>
      <w:r w:rsidRPr="002825AB">
        <w:rPr>
          <w:rFonts w:ascii="Times New Roman" w:eastAsia="Times New Roman" w:hAnsi="Times New Roman" w:cs="Times New Roman"/>
          <w:sz w:val="18"/>
          <w:szCs w:val="18"/>
        </w:rPr>
        <w:t>Sayıştayın</w:t>
      </w:r>
      <w:proofErr w:type="spellEnd"/>
      <w:r w:rsidRPr="002825AB">
        <w:rPr>
          <w:rFonts w:ascii="Times New Roman" w:eastAsia="Times New Roman" w:hAnsi="Times New Roman" w:cs="Times New Roman"/>
          <w:sz w:val="18"/>
          <w:szCs w:val="18"/>
        </w:rPr>
        <w:t xml:space="preserve"> görüşü alınarak hazırlanan bu Yönetmelik </w:t>
      </w:r>
      <w:proofErr w:type="gramStart"/>
      <w:r w:rsidRPr="002825AB">
        <w:rPr>
          <w:rFonts w:ascii="Times New Roman" w:eastAsia="Times New Roman" w:hAnsi="Times New Roman" w:cs="Times New Roman"/>
          <w:sz w:val="18"/>
          <w:szCs w:val="18"/>
        </w:rPr>
        <w:t>1/1/2006</w:t>
      </w:r>
      <w:proofErr w:type="gramEnd"/>
      <w:r w:rsidRPr="002825AB">
        <w:rPr>
          <w:rFonts w:ascii="Times New Roman" w:eastAsia="Times New Roman" w:hAnsi="Times New Roman" w:cs="Times New Roman"/>
          <w:sz w:val="18"/>
          <w:szCs w:val="18"/>
        </w:rPr>
        <w:t xml:space="preserve"> tarihinden geçerli olmak üzere yayımı tarihinde yürürlüğe girer.</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8"/>
          <w:szCs w:val="18"/>
        </w:rPr>
        <w:t> </w:t>
      </w:r>
    </w:p>
    <w:p w:rsidR="002825AB" w:rsidRPr="002825AB" w:rsidRDefault="002825AB" w:rsidP="002825AB">
      <w:pPr>
        <w:spacing w:after="0" w:line="240" w:lineRule="atLeast"/>
        <w:ind w:firstLine="720"/>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Yürütme</w:t>
      </w:r>
    </w:p>
    <w:p w:rsidR="002825AB" w:rsidRPr="002825AB" w:rsidRDefault="002825AB" w:rsidP="002825AB">
      <w:pPr>
        <w:spacing w:after="0" w:line="240" w:lineRule="atLeast"/>
        <w:ind w:firstLine="708"/>
        <w:jc w:val="both"/>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8"/>
          <w:szCs w:val="18"/>
        </w:rPr>
        <w:t>MADDE 25-</w:t>
      </w:r>
      <w:r w:rsidRPr="002825AB">
        <w:rPr>
          <w:rFonts w:ascii="Times New Roman" w:eastAsia="Times New Roman" w:hAnsi="Times New Roman" w:cs="Times New Roman"/>
          <w:sz w:val="18"/>
          <w:szCs w:val="18"/>
        </w:rPr>
        <w:t> (1) Bu Yönetmelik hükümlerini Cumhurbaşkanı yürütür.</w:t>
      </w:r>
      <w:r w:rsidRPr="002825AB">
        <w:rPr>
          <w:rFonts w:ascii="Times New Roman" w:eastAsia="Times New Roman" w:hAnsi="Times New Roman" w:cs="Times New Roman"/>
          <w:sz w:val="18"/>
          <w:szCs w:val="18"/>
          <w:vertAlign w:val="superscript"/>
        </w:rPr>
        <w:t>(1)</w:t>
      </w:r>
    </w:p>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color w:val="000000"/>
          <w:sz w:val="16"/>
          <w:szCs w:val="16"/>
        </w:rPr>
        <w:t>______________</w:t>
      </w:r>
    </w:p>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color w:val="000000"/>
          <w:sz w:val="16"/>
          <w:szCs w:val="16"/>
        </w:rPr>
        <w:t>(1) </w:t>
      </w:r>
      <w:proofErr w:type="gramStart"/>
      <w:r w:rsidRPr="002825AB">
        <w:rPr>
          <w:rFonts w:ascii="Times New Roman" w:eastAsia="Times New Roman" w:hAnsi="Times New Roman" w:cs="Times New Roman"/>
          <w:i/>
          <w:iCs/>
          <w:color w:val="000000"/>
          <w:sz w:val="16"/>
          <w:szCs w:val="16"/>
        </w:rPr>
        <w:t>15/6/2019</w:t>
      </w:r>
      <w:proofErr w:type="gramEnd"/>
      <w:r w:rsidRPr="002825AB">
        <w:rPr>
          <w:rFonts w:ascii="Times New Roman" w:eastAsia="Times New Roman" w:hAnsi="Times New Roman" w:cs="Times New Roman"/>
          <w:i/>
          <w:iCs/>
          <w:color w:val="000000"/>
          <w:sz w:val="16"/>
          <w:szCs w:val="16"/>
        </w:rPr>
        <w:t xml:space="preserve"> tarihli ve 30802 sayılı Resmi Gazete’de yayımlanan 1147 sayılı Cumhurbaşkanı Kararının 17 </w:t>
      </w:r>
      <w:proofErr w:type="spellStart"/>
      <w:r w:rsidRPr="002825AB">
        <w:rPr>
          <w:rFonts w:ascii="Times New Roman" w:eastAsia="Times New Roman" w:hAnsi="Times New Roman" w:cs="Times New Roman"/>
          <w:i/>
          <w:iCs/>
          <w:color w:val="000000"/>
          <w:sz w:val="16"/>
          <w:szCs w:val="16"/>
        </w:rPr>
        <w:t>nci</w:t>
      </w:r>
      <w:proofErr w:type="spellEnd"/>
      <w:r w:rsidRPr="002825AB">
        <w:rPr>
          <w:rFonts w:ascii="Times New Roman" w:eastAsia="Times New Roman" w:hAnsi="Times New Roman" w:cs="Times New Roman"/>
          <w:i/>
          <w:iCs/>
          <w:color w:val="000000"/>
          <w:sz w:val="16"/>
          <w:szCs w:val="16"/>
        </w:rPr>
        <w:t xml:space="preserve"> maddesiyle bu fıkrada yer alan “Bakanlar Kurulu” ibaresi  “Cumhurbaşkanı” şeklinde değiştirilmiştir.</w:t>
      </w:r>
    </w:p>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bl>
      <w:tblPr>
        <w:tblW w:w="19080" w:type="dxa"/>
        <w:jc w:val="center"/>
        <w:tblCellMar>
          <w:left w:w="0" w:type="dxa"/>
          <w:right w:w="0" w:type="dxa"/>
        </w:tblCellMar>
        <w:tblLook w:val="04A0"/>
      </w:tblPr>
      <w:tblGrid>
        <w:gridCol w:w="202"/>
        <w:gridCol w:w="2632"/>
        <w:gridCol w:w="2670"/>
        <w:gridCol w:w="5935"/>
        <w:gridCol w:w="7439"/>
        <w:gridCol w:w="202"/>
      </w:tblGrid>
      <w:tr w:rsidR="002825AB" w:rsidRPr="002825AB" w:rsidTr="002825AB">
        <w:trPr>
          <w:trHeight w:val="20"/>
          <w:jc w:val="center"/>
        </w:trPr>
        <w:tc>
          <w:tcPr>
            <w:tcW w:w="15" w:type="dxa"/>
            <w:tcBorders>
              <w:top w:val="nil"/>
              <w:left w:val="nil"/>
              <w:bottom w:val="single" w:sz="8" w:space="0" w:color="auto"/>
              <w:right w:val="nil"/>
            </w:tcBorders>
            <w:vAlign w:val="center"/>
            <w:hideMark/>
          </w:tcPr>
          <w:p w:rsidR="002825AB" w:rsidRPr="002825AB" w:rsidRDefault="002825AB" w:rsidP="002825AB">
            <w:pPr>
              <w:spacing w:after="0" w:line="2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c>
        <w:tc>
          <w:tcPr>
            <w:tcW w:w="6948" w:type="dxa"/>
            <w:gridSpan w:val="5"/>
            <w:tcBorders>
              <w:top w:val="single" w:sz="12" w:space="0" w:color="auto"/>
              <w:left w:val="single" w:sz="12" w:space="0" w:color="auto"/>
              <w:bottom w:val="single" w:sz="8" w:space="0" w:color="auto"/>
              <w:right w:val="single" w:sz="12" w:space="0" w:color="auto"/>
            </w:tcBorders>
            <w:tcMar>
              <w:top w:w="28" w:type="dxa"/>
              <w:left w:w="57" w:type="dxa"/>
              <w:bottom w:w="28" w:type="dxa"/>
              <w:right w:w="57" w:type="dxa"/>
            </w:tcMa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b/>
                <w:bCs/>
                <w:sz w:val="18"/>
                <w:szCs w:val="18"/>
              </w:rPr>
              <w:t>27/9/2006</w:t>
            </w:r>
            <w:proofErr w:type="gramEnd"/>
            <w:r w:rsidRPr="002825AB">
              <w:rPr>
                <w:rFonts w:ascii="Times New Roman" w:eastAsia="Times New Roman" w:hAnsi="Times New Roman" w:cs="Times New Roman"/>
                <w:b/>
                <w:bCs/>
                <w:sz w:val="18"/>
                <w:szCs w:val="18"/>
              </w:rPr>
              <w:t xml:space="preserve"> TARİHLİ VE 2006/11058 SAYILI BAKANLAR KURULU KARARI İLE YÜRÜRLÜĞE KONULAN YÖNETMELİĞE EK VE DEĞİŞİKLİK GETİREN YÖNETMELİKLERİN YÜRÜRLÜĞE GİRİŞ TARİHLERİNİ GÖSTEREN TABLO</w:t>
            </w:r>
          </w:p>
        </w:tc>
      </w:tr>
      <w:tr w:rsidR="002825AB" w:rsidRPr="002825AB" w:rsidTr="002825AB">
        <w:trPr>
          <w:trHeight w:val="20"/>
          <w:jc w:val="center"/>
        </w:trPr>
        <w:tc>
          <w:tcPr>
            <w:tcW w:w="1985" w:type="dxa"/>
            <w:gridSpan w:val="3"/>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6"/>
                <w:szCs w:val="16"/>
              </w:rPr>
              <w:t>Ek ve Değişiklik Getiren Yönetmeliği Yürürlüğe Koyan Kararın</w:t>
            </w:r>
          </w:p>
        </w:tc>
        <w:tc>
          <w:tcPr>
            <w:tcW w:w="2199" w:type="dxa"/>
            <w:vMerge w:val="restart"/>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6"/>
                <w:szCs w:val="16"/>
              </w:rPr>
              <w:t> 2006/11058 Sayılı Bakanlar Kurulu Kararı ile Yürürlüğe Konulan Yönetmeliğin Değişen Maddeleri</w:t>
            </w:r>
          </w:p>
        </w:tc>
        <w:tc>
          <w:tcPr>
            <w:tcW w:w="2764" w:type="dxa"/>
            <w:vMerge w:val="restart"/>
            <w:tcBorders>
              <w:top w:val="nil"/>
              <w:left w:val="nil"/>
              <w:bottom w:val="single" w:sz="8" w:space="0" w:color="auto"/>
              <w:right w:val="single" w:sz="12"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6"/>
                <w:szCs w:val="16"/>
              </w:rPr>
              <w:t>Yürürlüğe Giriş Tarihi</w:t>
            </w:r>
          </w:p>
        </w:tc>
        <w:tc>
          <w:tcPr>
            <w:tcW w:w="15" w:type="dxa"/>
            <w:tcBorders>
              <w:top w:val="nil"/>
              <w:left w:val="nil"/>
              <w:bottom w:val="nil"/>
              <w:right w:val="nil"/>
            </w:tcBorders>
            <w:vAlign w:val="center"/>
            <w:hideMark/>
          </w:tcPr>
          <w:p w:rsidR="002825AB" w:rsidRPr="002825AB" w:rsidRDefault="002825AB" w:rsidP="002825AB">
            <w:pPr>
              <w:spacing w:after="0" w:line="2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c>
      </w:tr>
      <w:tr w:rsidR="002825AB" w:rsidRPr="002825AB" w:rsidTr="002825AB">
        <w:trPr>
          <w:trHeight w:val="20"/>
          <w:jc w:val="center"/>
        </w:trPr>
        <w:tc>
          <w:tcPr>
            <w:tcW w:w="993" w:type="dxa"/>
            <w:gridSpan w:val="2"/>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6"/>
                <w:szCs w:val="16"/>
              </w:rPr>
              <w:t>Tarihi</w:t>
            </w:r>
          </w:p>
        </w:tc>
        <w:tc>
          <w:tcPr>
            <w:tcW w:w="992"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sz w:val="16"/>
                <w:szCs w:val="16"/>
              </w:rPr>
              <w:t>Sayısı</w:t>
            </w:r>
          </w:p>
        </w:tc>
        <w:tc>
          <w:tcPr>
            <w:tcW w:w="0" w:type="auto"/>
            <w:vMerge/>
            <w:tcBorders>
              <w:top w:val="nil"/>
              <w:left w:val="nil"/>
              <w:bottom w:val="single" w:sz="8" w:space="0" w:color="auto"/>
              <w:right w:val="single" w:sz="8" w:space="0" w:color="auto"/>
            </w:tcBorders>
            <w:vAlign w:val="center"/>
            <w:hideMark/>
          </w:tcPr>
          <w:p w:rsidR="002825AB" w:rsidRPr="002825AB" w:rsidRDefault="002825AB" w:rsidP="002825AB">
            <w:pPr>
              <w:spacing w:after="0" w:line="240" w:lineRule="auto"/>
              <w:rPr>
                <w:rFonts w:ascii="Times New Roman" w:eastAsia="Times New Roman" w:hAnsi="Times New Roman" w:cs="Times New Roman"/>
                <w:b/>
                <w:bCs/>
                <w:color w:val="000000"/>
                <w:sz w:val="24"/>
                <w:szCs w:val="24"/>
              </w:rPr>
            </w:pPr>
          </w:p>
        </w:tc>
        <w:tc>
          <w:tcPr>
            <w:tcW w:w="0" w:type="auto"/>
            <w:vMerge/>
            <w:tcBorders>
              <w:top w:val="nil"/>
              <w:left w:val="nil"/>
              <w:bottom w:val="single" w:sz="8" w:space="0" w:color="auto"/>
              <w:right w:val="single" w:sz="12" w:space="0" w:color="auto"/>
            </w:tcBorders>
            <w:vAlign w:val="center"/>
            <w:hideMark/>
          </w:tcPr>
          <w:p w:rsidR="002825AB" w:rsidRPr="002825AB" w:rsidRDefault="002825AB" w:rsidP="002825AB">
            <w:pPr>
              <w:spacing w:after="0" w:line="240" w:lineRule="auto"/>
              <w:rPr>
                <w:rFonts w:ascii="Times New Roman" w:eastAsia="Times New Roman" w:hAnsi="Times New Roman" w:cs="Times New Roman"/>
                <w:b/>
                <w:bCs/>
                <w:color w:val="000000"/>
                <w:sz w:val="24"/>
                <w:szCs w:val="24"/>
              </w:rPr>
            </w:pPr>
          </w:p>
        </w:tc>
        <w:tc>
          <w:tcPr>
            <w:tcW w:w="15" w:type="dxa"/>
            <w:tcBorders>
              <w:top w:val="nil"/>
              <w:left w:val="nil"/>
              <w:bottom w:val="nil"/>
              <w:right w:val="nil"/>
            </w:tcBorders>
            <w:vAlign w:val="center"/>
            <w:hideMark/>
          </w:tcPr>
          <w:p w:rsidR="002825AB" w:rsidRPr="002825AB" w:rsidRDefault="002825AB" w:rsidP="002825AB">
            <w:pPr>
              <w:spacing w:after="0" w:line="2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c>
      </w:tr>
      <w:tr w:rsidR="002825AB" w:rsidRPr="002825AB" w:rsidTr="002825AB">
        <w:trPr>
          <w:trHeight w:val="20"/>
          <w:jc w:val="center"/>
        </w:trPr>
        <w:tc>
          <w:tcPr>
            <w:tcW w:w="993" w:type="dxa"/>
            <w:gridSpan w:val="2"/>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6"/>
                <w:szCs w:val="16"/>
              </w:rPr>
              <w:lastRenderedPageBreak/>
              <w:t>14/6/2019</w:t>
            </w:r>
            <w:proofErr w:type="gramEnd"/>
          </w:p>
        </w:tc>
        <w:tc>
          <w:tcPr>
            <w:tcW w:w="992"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1147</w:t>
            </w:r>
          </w:p>
        </w:tc>
        <w:tc>
          <w:tcPr>
            <w:tcW w:w="21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4, 7, 7/A, 7/B, 7/C, 8, 9, 10, 12, 13, 14, 15, 16, 18, 20, 21, 22, 23, 25</w:t>
            </w:r>
          </w:p>
        </w:tc>
        <w:tc>
          <w:tcPr>
            <w:tcW w:w="2764" w:type="dxa"/>
            <w:tcBorders>
              <w:top w:val="nil"/>
              <w:left w:val="nil"/>
              <w:bottom w:val="single" w:sz="8" w:space="0" w:color="auto"/>
              <w:right w:val="single" w:sz="12"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proofErr w:type="gramStart"/>
            <w:r w:rsidRPr="002825AB">
              <w:rPr>
                <w:rFonts w:ascii="Times New Roman" w:eastAsia="Times New Roman" w:hAnsi="Times New Roman" w:cs="Times New Roman"/>
                <w:sz w:val="16"/>
                <w:szCs w:val="16"/>
              </w:rPr>
              <w:t>15/6/2019</w:t>
            </w:r>
            <w:proofErr w:type="gramEnd"/>
          </w:p>
        </w:tc>
        <w:tc>
          <w:tcPr>
            <w:tcW w:w="15" w:type="dxa"/>
            <w:tcBorders>
              <w:top w:val="nil"/>
              <w:left w:val="nil"/>
              <w:bottom w:val="nil"/>
              <w:right w:val="nil"/>
            </w:tcBorders>
            <w:vAlign w:val="center"/>
            <w:hideMark/>
          </w:tcPr>
          <w:p w:rsidR="002825AB" w:rsidRPr="002825AB" w:rsidRDefault="002825AB" w:rsidP="002825AB">
            <w:pPr>
              <w:spacing w:after="0" w:line="2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c>
      </w:tr>
      <w:tr w:rsidR="002825AB" w:rsidRPr="002825AB" w:rsidTr="002825AB">
        <w:trPr>
          <w:trHeight w:val="20"/>
          <w:jc w:val="center"/>
        </w:trPr>
        <w:tc>
          <w:tcPr>
            <w:tcW w:w="993" w:type="dxa"/>
            <w:gridSpan w:val="2"/>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992"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1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764" w:type="dxa"/>
            <w:tcBorders>
              <w:top w:val="nil"/>
              <w:left w:val="nil"/>
              <w:bottom w:val="single" w:sz="8" w:space="0" w:color="auto"/>
              <w:right w:val="single" w:sz="12"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15" w:type="dxa"/>
            <w:tcBorders>
              <w:top w:val="nil"/>
              <w:left w:val="nil"/>
              <w:bottom w:val="nil"/>
              <w:right w:val="nil"/>
            </w:tcBorders>
            <w:vAlign w:val="center"/>
            <w:hideMark/>
          </w:tcPr>
          <w:p w:rsidR="002825AB" w:rsidRPr="002825AB" w:rsidRDefault="002825AB" w:rsidP="002825AB">
            <w:pPr>
              <w:spacing w:after="0" w:line="2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c>
      </w:tr>
      <w:tr w:rsidR="002825AB" w:rsidRPr="002825AB" w:rsidTr="002825AB">
        <w:trPr>
          <w:trHeight w:val="20"/>
          <w:jc w:val="center"/>
        </w:trPr>
        <w:tc>
          <w:tcPr>
            <w:tcW w:w="993" w:type="dxa"/>
            <w:gridSpan w:val="2"/>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992"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1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764" w:type="dxa"/>
            <w:tcBorders>
              <w:top w:val="nil"/>
              <w:left w:val="nil"/>
              <w:bottom w:val="single" w:sz="8" w:space="0" w:color="auto"/>
              <w:right w:val="single" w:sz="12"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15" w:type="dxa"/>
            <w:tcBorders>
              <w:top w:val="nil"/>
              <w:left w:val="nil"/>
              <w:bottom w:val="nil"/>
              <w:right w:val="nil"/>
            </w:tcBorders>
            <w:vAlign w:val="center"/>
            <w:hideMark/>
          </w:tcPr>
          <w:p w:rsidR="002825AB" w:rsidRPr="002825AB" w:rsidRDefault="002825AB" w:rsidP="002825AB">
            <w:pPr>
              <w:spacing w:after="0" w:line="2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c>
      </w:tr>
      <w:tr w:rsidR="002825AB" w:rsidRPr="002825AB" w:rsidTr="002825AB">
        <w:trPr>
          <w:trHeight w:val="20"/>
          <w:jc w:val="center"/>
        </w:trPr>
        <w:tc>
          <w:tcPr>
            <w:tcW w:w="993" w:type="dxa"/>
            <w:gridSpan w:val="2"/>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992"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1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764" w:type="dxa"/>
            <w:tcBorders>
              <w:top w:val="nil"/>
              <w:left w:val="nil"/>
              <w:bottom w:val="single" w:sz="8" w:space="0" w:color="auto"/>
              <w:right w:val="single" w:sz="12"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15" w:type="dxa"/>
            <w:tcBorders>
              <w:top w:val="nil"/>
              <w:left w:val="nil"/>
              <w:bottom w:val="nil"/>
              <w:right w:val="nil"/>
            </w:tcBorders>
            <w:vAlign w:val="center"/>
            <w:hideMark/>
          </w:tcPr>
          <w:p w:rsidR="002825AB" w:rsidRPr="002825AB" w:rsidRDefault="002825AB" w:rsidP="002825AB">
            <w:pPr>
              <w:spacing w:after="0" w:line="2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c>
      </w:tr>
      <w:tr w:rsidR="002825AB" w:rsidRPr="002825AB" w:rsidTr="002825AB">
        <w:trPr>
          <w:trHeight w:val="20"/>
          <w:jc w:val="center"/>
        </w:trPr>
        <w:tc>
          <w:tcPr>
            <w:tcW w:w="993" w:type="dxa"/>
            <w:gridSpan w:val="2"/>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992"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1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764" w:type="dxa"/>
            <w:tcBorders>
              <w:top w:val="nil"/>
              <w:left w:val="nil"/>
              <w:bottom w:val="single" w:sz="8" w:space="0" w:color="auto"/>
              <w:right w:val="single" w:sz="12"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15" w:type="dxa"/>
            <w:tcBorders>
              <w:top w:val="nil"/>
              <w:left w:val="nil"/>
              <w:bottom w:val="nil"/>
              <w:right w:val="nil"/>
            </w:tcBorders>
            <w:vAlign w:val="center"/>
            <w:hideMark/>
          </w:tcPr>
          <w:p w:rsidR="002825AB" w:rsidRPr="002825AB" w:rsidRDefault="002825AB" w:rsidP="002825AB">
            <w:pPr>
              <w:spacing w:after="0" w:line="2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c>
      </w:tr>
      <w:tr w:rsidR="002825AB" w:rsidRPr="002825AB" w:rsidTr="002825AB">
        <w:trPr>
          <w:trHeight w:val="20"/>
          <w:jc w:val="center"/>
        </w:trPr>
        <w:tc>
          <w:tcPr>
            <w:tcW w:w="993" w:type="dxa"/>
            <w:gridSpan w:val="2"/>
            <w:tcBorders>
              <w:top w:val="nil"/>
              <w:left w:val="single" w:sz="12" w:space="0" w:color="auto"/>
              <w:bottom w:val="single" w:sz="12"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992" w:type="dxa"/>
            <w:tcBorders>
              <w:top w:val="nil"/>
              <w:left w:val="nil"/>
              <w:bottom w:val="single" w:sz="12"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199" w:type="dxa"/>
            <w:tcBorders>
              <w:top w:val="nil"/>
              <w:left w:val="nil"/>
              <w:bottom w:val="single" w:sz="12" w:space="0" w:color="auto"/>
              <w:right w:val="single" w:sz="8"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276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2825AB" w:rsidRPr="002825AB" w:rsidRDefault="002825AB" w:rsidP="002825AB">
            <w:pPr>
              <w:spacing w:after="0" w:line="20" w:lineRule="atLeast"/>
              <w:jc w:val="center"/>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sz w:val="16"/>
                <w:szCs w:val="16"/>
              </w:rPr>
              <w:t> </w:t>
            </w:r>
          </w:p>
        </w:tc>
        <w:tc>
          <w:tcPr>
            <w:tcW w:w="15" w:type="dxa"/>
            <w:tcBorders>
              <w:top w:val="nil"/>
              <w:left w:val="nil"/>
              <w:bottom w:val="nil"/>
              <w:right w:val="nil"/>
            </w:tcBorders>
            <w:vAlign w:val="center"/>
            <w:hideMark/>
          </w:tcPr>
          <w:p w:rsidR="002825AB" w:rsidRPr="002825AB" w:rsidRDefault="002825AB" w:rsidP="002825AB">
            <w:pPr>
              <w:spacing w:after="0" w:line="2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tc>
      </w:tr>
      <w:tr w:rsidR="002825AB" w:rsidRPr="002825AB" w:rsidTr="002825AB">
        <w:trPr>
          <w:jc w:val="center"/>
        </w:trPr>
        <w:tc>
          <w:tcPr>
            <w:tcW w:w="15" w:type="dxa"/>
            <w:tcBorders>
              <w:top w:val="nil"/>
              <w:left w:val="nil"/>
              <w:bottom w:val="nil"/>
              <w:right w:val="nil"/>
            </w:tcBorders>
            <w:vAlign w:val="center"/>
            <w:hideMark/>
          </w:tcPr>
          <w:p w:rsidR="002825AB" w:rsidRPr="002825AB" w:rsidRDefault="002825AB" w:rsidP="002825AB">
            <w:pPr>
              <w:spacing w:after="0" w:line="305" w:lineRule="atLeast"/>
              <w:rPr>
                <w:rFonts w:ascii="Times New Roman" w:eastAsia="Times New Roman" w:hAnsi="Times New Roman" w:cs="Times New Roman"/>
                <w:sz w:val="1"/>
                <w:szCs w:val="24"/>
              </w:rPr>
            </w:pPr>
          </w:p>
        </w:tc>
        <w:tc>
          <w:tcPr>
            <w:tcW w:w="975" w:type="dxa"/>
            <w:tcBorders>
              <w:top w:val="nil"/>
              <w:left w:val="nil"/>
              <w:bottom w:val="nil"/>
              <w:right w:val="nil"/>
            </w:tcBorders>
            <w:vAlign w:val="center"/>
            <w:hideMark/>
          </w:tcPr>
          <w:p w:rsidR="002825AB" w:rsidRPr="002825AB" w:rsidRDefault="002825AB" w:rsidP="002825AB">
            <w:pPr>
              <w:spacing w:after="0" w:line="305" w:lineRule="atLeast"/>
              <w:rPr>
                <w:rFonts w:ascii="Times New Roman" w:eastAsia="Times New Roman" w:hAnsi="Times New Roman" w:cs="Times New Roman"/>
                <w:sz w:val="1"/>
                <w:szCs w:val="24"/>
              </w:rPr>
            </w:pPr>
          </w:p>
        </w:tc>
        <w:tc>
          <w:tcPr>
            <w:tcW w:w="990" w:type="dxa"/>
            <w:tcBorders>
              <w:top w:val="nil"/>
              <w:left w:val="nil"/>
              <w:bottom w:val="nil"/>
              <w:right w:val="nil"/>
            </w:tcBorders>
            <w:vAlign w:val="center"/>
            <w:hideMark/>
          </w:tcPr>
          <w:p w:rsidR="002825AB" w:rsidRPr="002825AB" w:rsidRDefault="002825AB" w:rsidP="002825AB">
            <w:pPr>
              <w:spacing w:after="0" w:line="305" w:lineRule="atLeast"/>
              <w:rPr>
                <w:rFonts w:ascii="Times New Roman" w:eastAsia="Times New Roman" w:hAnsi="Times New Roman" w:cs="Times New Roman"/>
                <w:sz w:val="1"/>
                <w:szCs w:val="24"/>
              </w:rPr>
            </w:pPr>
          </w:p>
        </w:tc>
        <w:tc>
          <w:tcPr>
            <w:tcW w:w="2205" w:type="dxa"/>
            <w:tcBorders>
              <w:top w:val="nil"/>
              <w:left w:val="nil"/>
              <w:bottom w:val="nil"/>
              <w:right w:val="nil"/>
            </w:tcBorders>
            <w:vAlign w:val="center"/>
            <w:hideMark/>
          </w:tcPr>
          <w:p w:rsidR="002825AB" w:rsidRPr="002825AB" w:rsidRDefault="002825AB" w:rsidP="002825AB">
            <w:pPr>
              <w:spacing w:after="0" w:line="305" w:lineRule="atLeast"/>
              <w:rPr>
                <w:rFonts w:ascii="Times New Roman" w:eastAsia="Times New Roman" w:hAnsi="Times New Roman" w:cs="Times New Roman"/>
                <w:sz w:val="1"/>
                <w:szCs w:val="24"/>
              </w:rPr>
            </w:pPr>
          </w:p>
        </w:tc>
        <w:tc>
          <w:tcPr>
            <w:tcW w:w="2760" w:type="dxa"/>
            <w:tcBorders>
              <w:top w:val="nil"/>
              <w:left w:val="nil"/>
              <w:bottom w:val="nil"/>
              <w:right w:val="nil"/>
            </w:tcBorders>
            <w:vAlign w:val="center"/>
            <w:hideMark/>
          </w:tcPr>
          <w:p w:rsidR="002825AB" w:rsidRPr="002825AB" w:rsidRDefault="002825AB" w:rsidP="002825AB">
            <w:pPr>
              <w:spacing w:after="0" w:line="305" w:lineRule="atLeast"/>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2825AB" w:rsidRPr="002825AB" w:rsidRDefault="002825AB" w:rsidP="002825AB">
            <w:pPr>
              <w:spacing w:after="0" w:line="305" w:lineRule="atLeast"/>
              <w:rPr>
                <w:rFonts w:ascii="Times New Roman" w:eastAsia="Times New Roman" w:hAnsi="Times New Roman" w:cs="Times New Roman"/>
                <w:sz w:val="1"/>
                <w:szCs w:val="24"/>
              </w:rPr>
            </w:pPr>
          </w:p>
        </w:tc>
      </w:tr>
    </w:tbl>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p w:rsidR="002825AB" w:rsidRPr="002825AB" w:rsidRDefault="002825AB" w:rsidP="002825AB">
      <w:pPr>
        <w:spacing w:after="0" w:line="240" w:lineRule="auto"/>
        <w:rPr>
          <w:rFonts w:ascii="Times New Roman" w:eastAsia="Times New Roman" w:hAnsi="Times New Roman" w:cs="Times New Roman"/>
          <w:sz w:val="24"/>
          <w:szCs w:val="24"/>
        </w:rPr>
      </w:pPr>
      <w:r w:rsidRPr="002825AB">
        <w:rPr>
          <w:rFonts w:ascii="Times New Roman" w:eastAsia="Times New Roman" w:hAnsi="Times New Roman" w:cs="Times New Roman"/>
          <w:b/>
          <w:bCs/>
          <w:color w:val="000000"/>
          <w:sz w:val="24"/>
          <w:szCs w:val="24"/>
        </w:rPr>
        <w:br w:type="textWrapping" w:clear="all"/>
      </w:r>
    </w:p>
    <w:p w:rsidR="002825AB" w:rsidRPr="002825AB" w:rsidRDefault="002825AB" w:rsidP="002825AB">
      <w:pPr>
        <w:spacing w:after="0" w:line="240" w:lineRule="atLeast"/>
        <w:rPr>
          <w:rFonts w:ascii="Times New Roman" w:eastAsia="Times New Roman" w:hAnsi="Times New Roman" w:cs="Times New Roman"/>
          <w:b/>
          <w:bCs/>
          <w:color w:val="000000"/>
          <w:sz w:val="24"/>
          <w:szCs w:val="24"/>
        </w:rPr>
      </w:pPr>
      <w:r w:rsidRPr="002825AB">
        <w:rPr>
          <w:rFonts w:ascii="Times New Roman" w:eastAsia="Times New Roman" w:hAnsi="Times New Roman" w:cs="Times New Roman"/>
          <w:b/>
          <w:bCs/>
          <w:color w:val="000000"/>
          <w:sz w:val="24"/>
          <w:szCs w:val="24"/>
        </w:rPr>
        <w:t> </w:t>
      </w:r>
    </w:p>
    <w:p w:rsidR="002825AB" w:rsidRPr="002825AB" w:rsidRDefault="002825AB" w:rsidP="002825AB">
      <w:pPr>
        <w:spacing w:after="0" w:line="240" w:lineRule="atLeast"/>
        <w:ind w:firstLine="4962"/>
        <w:rPr>
          <w:rFonts w:ascii="Times New Roman" w:eastAsia="Times New Roman" w:hAnsi="Times New Roman" w:cs="Times New Roman"/>
          <w:b/>
          <w:bCs/>
          <w:color w:val="000000"/>
          <w:sz w:val="24"/>
          <w:szCs w:val="24"/>
        </w:rPr>
      </w:pPr>
      <w:r w:rsidRPr="002825AB">
        <w:rPr>
          <w:rFonts w:ascii="Arial" w:eastAsia="Times New Roman" w:hAnsi="Arial" w:cs="Arial"/>
          <w:b/>
          <w:bCs/>
          <w:color w:val="000000"/>
          <w:sz w:val="18"/>
          <w:szCs w:val="18"/>
        </w:rPr>
        <w:t>(</w:t>
      </w:r>
      <w:proofErr w:type="gramStart"/>
      <w:r w:rsidRPr="002825AB">
        <w:rPr>
          <w:rFonts w:ascii="Arial" w:eastAsia="Times New Roman" w:hAnsi="Arial" w:cs="Arial"/>
          <w:b/>
          <w:bCs/>
          <w:color w:val="000000"/>
          <w:sz w:val="18"/>
          <w:szCs w:val="18"/>
        </w:rPr>
        <w:t>Ek:RG</w:t>
      </w:r>
      <w:proofErr w:type="gramEnd"/>
      <w:r w:rsidRPr="002825AB">
        <w:rPr>
          <w:rFonts w:ascii="Arial" w:eastAsia="Times New Roman" w:hAnsi="Arial" w:cs="Arial"/>
          <w:b/>
          <w:bCs/>
          <w:color w:val="000000"/>
          <w:sz w:val="18"/>
          <w:szCs w:val="18"/>
        </w:rPr>
        <w:t>-15/6/2019-30802-C.K.-1147/3 md.)</w:t>
      </w:r>
    </w:p>
    <w:tbl>
      <w:tblPr>
        <w:tblW w:w="10480" w:type="dxa"/>
        <w:tblInd w:w="70" w:type="dxa"/>
        <w:tblCellMar>
          <w:left w:w="0" w:type="dxa"/>
          <w:right w:w="0" w:type="dxa"/>
        </w:tblCellMar>
        <w:tblLook w:val="04A0"/>
      </w:tblPr>
      <w:tblGrid>
        <w:gridCol w:w="1234"/>
        <w:gridCol w:w="2007"/>
        <w:gridCol w:w="994"/>
        <w:gridCol w:w="1085"/>
        <w:gridCol w:w="980"/>
        <w:gridCol w:w="1380"/>
        <w:gridCol w:w="681"/>
        <w:gridCol w:w="1372"/>
        <w:gridCol w:w="747"/>
      </w:tblGrid>
      <w:tr w:rsidR="002825AB" w:rsidRPr="002825AB" w:rsidTr="002825AB">
        <w:trPr>
          <w:trHeight w:val="360"/>
        </w:trPr>
        <w:tc>
          <w:tcPr>
            <w:tcW w:w="118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14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8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1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5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8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600" w:type="dxa"/>
            <w:tcMar>
              <w:top w:w="0" w:type="dxa"/>
              <w:left w:w="70" w:type="dxa"/>
              <w:bottom w:w="0" w:type="dxa"/>
              <w:right w:w="70" w:type="dxa"/>
            </w:tcMar>
            <w:vAlign w:val="center"/>
            <w:hideMark/>
          </w:tcPr>
          <w:p w:rsidR="002825AB" w:rsidRPr="002825AB" w:rsidRDefault="002825AB" w:rsidP="002825AB">
            <w:pPr>
              <w:spacing w:after="0" w:line="305" w:lineRule="atLeast"/>
              <w:ind w:firstLine="348"/>
              <w:rPr>
                <w:rFonts w:ascii="Times New Roman" w:eastAsia="Times New Roman" w:hAnsi="Times New Roman" w:cs="Times New Roman"/>
                <w:b/>
                <w:bCs/>
                <w:color w:val="000000"/>
                <w:sz w:val="24"/>
                <w:szCs w:val="24"/>
              </w:rPr>
            </w:pPr>
            <w:r w:rsidRPr="002825AB">
              <w:rPr>
                <w:rFonts w:ascii="Arial" w:eastAsia="Times New Roman" w:hAnsi="Arial" w:cs="Arial"/>
                <w:b/>
                <w:bCs/>
                <w:color w:val="000000"/>
                <w:sz w:val="18"/>
                <w:szCs w:val="18"/>
              </w:rPr>
              <w:t>EK - 1</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600"/>
        </w:trPr>
        <w:tc>
          <w:tcPr>
            <w:tcW w:w="9520" w:type="dxa"/>
            <w:gridSpan w:val="8"/>
            <w:tcBorders>
              <w:top w:val="single" w:sz="8" w:space="0" w:color="auto"/>
              <w:left w:val="single" w:sz="8" w:space="0" w:color="auto"/>
              <w:bottom w:val="nil"/>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DEĞERLENDİRME FORMU</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85"/>
        </w:trPr>
        <w:tc>
          <w:tcPr>
            <w:tcW w:w="3400" w:type="dxa"/>
            <w:gridSpan w:val="3"/>
            <w:tcBorders>
              <w:top w:val="single" w:sz="12" w:space="0" w:color="auto"/>
              <w:left w:val="single" w:sz="8" w:space="0" w:color="auto"/>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w:t>
            </w:r>
          </w:p>
        </w:tc>
        <w:tc>
          <w:tcPr>
            <w:tcW w:w="1120" w:type="dxa"/>
            <w:tcBorders>
              <w:top w:val="single" w:sz="12" w:space="0" w:color="auto"/>
              <w:left w:val="nil"/>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Kodu</w:t>
            </w:r>
          </w:p>
        </w:tc>
        <w:tc>
          <w:tcPr>
            <w:tcW w:w="2580" w:type="dxa"/>
            <w:gridSpan w:val="2"/>
            <w:tcBorders>
              <w:top w:val="single" w:sz="12" w:space="0" w:color="auto"/>
              <w:left w:val="nil"/>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Adı</w:t>
            </w:r>
          </w:p>
        </w:tc>
        <w:tc>
          <w:tcPr>
            <w:tcW w:w="2420" w:type="dxa"/>
            <w:gridSpan w:val="2"/>
            <w:tcBorders>
              <w:top w:val="single" w:sz="12" w:space="0" w:color="auto"/>
              <w:left w:val="nil"/>
              <w:bottom w:val="single" w:sz="12" w:space="0" w:color="auto"/>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Vergi Kimlik No</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85"/>
        </w:trPr>
        <w:tc>
          <w:tcPr>
            <w:tcW w:w="3400" w:type="dxa"/>
            <w:gridSpan w:val="3"/>
            <w:tcBorders>
              <w:top w:val="nil"/>
              <w:left w:val="single" w:sz="8" w:space="0" w:color="auto"/>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Muhasebe Birimi:</w:t>
            </w:r>
          </w:p>
        </w:tc>
        <w:tc>
          <w:tcPr>
            <w:tcW w:w="1120" w:type="dxa"/>
            <w:tcBorders>
              <w:top w:val="nil"/>
              <w:left w:val="nil"/>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w:t>
            </w:r>
          </w:p>
        </w:tc>
        <w:tc>
          <w:tcPr>
            <w:tcW w:w="2580" w:type="dxa"/>
            <w:gridSpan w:val="2"/>
            <w:tcBorders>
              <w:top w:val="nil"/>
              <w:left w:val="nil"/>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w:t>
            </w:r>
          </w:p>
        </w:tc>
        <w:tc>
          <w:tcPr>
            <w:tcW w:w="2420" w:type="dxa"/>
            <w:gridSpan w:val="2"/>
            <w:tcBorders>
              <w:top w:val="nil"/>
              <w:left w:val="nil"/>
              <w:bottom w:val="single" w:sz="12" w:space="0" w:color="auto"/>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70"/>
        </w:trPr>
        <w:tc>
          <w:tcPr>
            <w:tcW w:w="3400" w:type="dxa"/>
            <w:gridSpan w:val="3"/>
            <w:tcBorders>
              <w:top w:val="nil"/>
              <w:left w:val="single" w:sz="8" w:space="0" w:color="auto"/>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xml:space="preserve">Harcama </w:t>
            </w:r>
            <w:proofErr w:type="gramStart"/>
            <w:r w:rsidRPr="002825AB">
              <w:rPr>
                <w:rFonts w:ascii="Arial" w:eastAsia="Times New Roman" w:hAnsi="Arial" w:cs="Arial"/>
                <w:b/>
                <w:bCs/>
                <w:sz w:val="16"/>
                <w:szCs w:val="16"/>
              </w:rPr>
              <w:t>Birimi :</w:t>
            </w:r>
            <w:proofErr w:type="gramEnd"/>
          </w:p>
        </w:tc>
        <w:tc>
          <w:tcPr>
            <w:tcW w:w="1120" w:type="dxa"/>
            <w:tcBorders>
              <w:top w:val="nil"/>
              <w:left w:val="nil"/>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w:t>
            </w:r>
          </w:p>
        </w:tc>
        <w:tc>
          <w:tcPr>
            <w:tcW w:w="2580" w:type="dxa"/>
            <w:gridSpan w:val="2"/>
            <w:tcBorders>
              <w:top w:val="nil"/>
              <w:left w:val="nil"/>
              <w:bottom w:val="single" w:sz="12" w:space="0" w:color="auto"/>
              <w:right w:val="single" w:sz="12"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w:t>
            </w:r>
          </w:p>
        </w:tc>
        <w:tc>
          <w:tcPr>
            <w:tcW w:w="2420" w:type="dxa"/>
            <w:gridSpan w:val="2"/>
            <w:tcBorders>
              <w:top w:val="nil"/>
              <w:left w:val="nil"/>
              <w:bottom w:val="single" w:sz="12" w:space="0" w:color="auto"/>
              <w:right w:val="single" w:sz="8" w:space="0" w:color="000000"/>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70"/>
        </w:trPr>
        <w:tc>
          <w:tcPr>
            <w:tcW w:w="3400" w:type="dxa"/>
            <w:gridSpan w:val="3"/>
            <w:tcBorders>
              <w:top w:val="nil"/>
              <w:left w:val="single" w:sz="8" w:space="0" w:color="auto"/>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Raporu düzenleyen/Tespiti yapan adı:</w:t>
            </w:r>
          </w:p>
        </w:tc>
        <w:tc>
          <w:tcPr>
            <w:tcW w:w="6120" w:type="dxa"/>
            <w:gridSpan w:val="5"/>
            <w:tcBorders>
              <w:top w:val="nil"/>
              <w:left w:val="nil"/>
              <w:bottom w:val="single" w:sz="12" w:space="0" w:color="auto"/>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85"/>
        </w:trPr>
        <w:tc>
          <w:tcPr>
            <w:tcW w:w="1180" w:type="dxa"/>
            <w:vMerge w:val="restart"/>
            <w:tcBorders>
              <w:top w:val="nil"/>
              <w:left w:val="single" w:sz="8" w:space="0" w:color="auto"/>
              <w:bottom w:val="single" w:sz="8" w:space="0" w:color="000000"/>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DÜZENLENEN RAPORUN TARİH VE NO.SU</w:t>
            </w:r>
          </w:p>
        </w:tc>
        <w:tc>
          <w:tcPr>
            <w:tcW w:w="1140" w:type="dxa"/>
            <w:vMerge w:val="restart"/>
            <w:tcBorders>
              <w:top w:val="nil"/>
              <w:left w:val="nil"/>
              <w:bottom w:val="single" w:sz="8" w:space="0" w:color="000000"/>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KAMU ZARARININ  OLUŞTUĞU TARİH</w:t>
            </w:r>
          </w:p>
        </w:tc>
        <w:tc>
          <w:tcPr>
            <w:tcW w:w="2200" w:type="dxa"/>
            <w:gridSpan w:val="2"/>
            <w:tcBorders>
              <w:top w:val="nil"/>
              <w:left w:val="nil"/>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SORUMLULARIN</w:t>
            </w:r>
          </w:p>
        </w:tc>
        <w:tc>
          <w:tcPr>
            <w:tcW w:w="2580" w:type="dxa"/>
            <w:gridSpan w:val="2"/>
            <w:tcBorders>
              <w:top w:val="nil"/>
              <w:left w:val="nil"/>
              <w:bottom w:val="single" w:sz="12"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İLGİLİLERİN</w:t>
            </w:r>
          </w:p>
        </w:tc>
        <w:tc>
          <w:tcPr>
            <w:tcW w:w="2420" w:type="dxa"/>
            <w:gridSpan w:val="2"/>
            <w:vMerge w:val="restart"/>
            <w:tcBorders>
              <w:top w:val="nil"/>
              <w:left w:val="nil"/>
              <w:bottom w:val="single" w:sz="8" w:space="0" w:color="auto"/>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KAMU ZARARININ TUTARI (TL)</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900"/>
        </w:trPr>
        <w:tc>
          <w:tcPr>
            <w:tcW w:w="0" w:type="auto"/>
            <w:vMerge/>
            <w:tcBorders>
              <w:top w:val="nil"/>
              <w:left w:val="single" w:sz="8" w:space="0" w:color="auto"/>
              <w:bottom w:val="single" w:sz="8" w:space="0" w:color="000000"/>
              <w:right w:val="single" w:sz="12" w:space="0" w:color="auto"/>
            </w:tcBorders>
            <w:vAlign w:val="center"/>
            <w:hideMark/>
          </w:tcPr>
          <w:p w:rsidR="002825AB" w:rsidRPr="002825AB" w:rsidRDefault="002825AB" w:rsidP="002825AB">
            <w:pPr>
              <w:spacing w:after="0" w:line="240" w:lineRule="auto"/>
              <w:rPr>
                <w:rFonts w:ascii="Times New Roman" w:eastAsia="Times New Roman" w:hAnsi="Times New Roman" w:cs="Times New Roman"/>
                <w:b/>
                <w:bCs/>
                <w:color w:val="000000"/>
                <w:sz w:val="24"/>
                <w:szCs w:val="24"/>
              </w:rPr>
            </w:pPr>
          </w:p>
        </w:tc>
        <w:tc>
          <w:tcPr>
            <w:tcW w:w="0" w:type="auto"/>
            <w:vMerge/>
            <w:tcBorders>
              <w:top w:val="nil"/>
              <w:left w:val="nil"/>
              <w:bottom w:val="single" w:sz="8" w:space="0" w:color="000000"/>
              <w:right w:val="single" w:sz="12" w:space="0" w:color="auto"/>
            </w:tcBorders>
            <w:vAlign w:val="center"/>
            <w:hideMark/>
          </w:tcPr>
          <w:p w:rsidR="002825AB" w:rsidRPr="002825AB" w:rsidRDefault="002825AB" w:rsidP="002825AB">
            <w:pPr>
              <w:spacing w:after="0" w:line="240" w:lineRule="auto"/>
              <w:rPr>
                <w:rFonts w:ascii="Times New Roman" w:eastAsia="Times New Roman" w:hAnsi="Times New Roman" w:cs="Times New Roman"/>
                <w:b/>
                <w:bCs/>
                <w:color w:val="000000"/>
                <w:sz w:val="24"/>
                <w:szCs w:val="24"/>
              </w:rPr>
            </w:pPr>
          </w:p>
        </w:tc>
        <w:tc>
          <w:tcPr>
            <w:tcW w:w="1080"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ADI SOYADI</w:t>
            </w:r>
          </w:p>
        </w:tc>
        <w:tc>
          <w:tcPr>
            <w:tcW w:w="1120"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T.C./VERGİ NO.SU</w:t>
            </w:r>
          </w:p>
        </w:tc>
        <w:tc>
          <w:tcPr>
            <w:tcW w:w="1060"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ADI SOYADI</w:t>
            </w:r>
          </w:p>
        </w:tc>
        <w:tc>
          <w:tcPr>
            <w:tcW w:w="1520"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T.C./VERGİ NO.SU</w:t>
            </w:r>
          </w:p>
        </w:tc>
        <w:tc>
          <w:tcPr>
            <w:tcW w:w="0" w:type="auto"/>
            <w:gridSpan w:val="2"/>
            <w:vMerge/>
            <w:tcBorders>
              <w:top w:val="nil"/>
              <w:left w:val="nil"/>
              <w:bottom w:val="single" w:sz="8" w:space="0" w:color="auto"/>
              <w:right w:val="single" w:sz="12" w:space="0" w:color="auto"/>
            </w:tcBorders>
            <w:vAlign w:val="center"/>
            <w:hideMark/>
          </w:tcPr>
          <w:p w:rsidR="002825AB" w:rsidRPr="002825AB" w:rsidRDefault="002825AB" w:rsidP="002825AB">
            <w:pPr>
              <w:spacing w:after="0" w:line="240" w:lineRule="auto"/>
              <w:rPr>
                <w:rFonts w:ascii="Times New Roman" w:eastAsia="Times New Roman" w:hAnsi="Times New Roman" w:cs="Times New Roman"/>
                <w:b/>
                <w:bCs/>
                <w:color w:val="000000"/>
                <w:sz w:val="24"/>
                <w:szCs w:val="24"/>
              </w:rPr>
            </w:pP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525"/>
        </w:trPr>
        <w:tc>
          <w:tcPr>
            <w:tcW w:w="1180" w:type="dxa"/>
            <w:tcBorders>
              <w:top w:val="nil"/>
              <w:left w:val="single" w:sz="8" w:space="0" w:color="auto"/>
              <w:bottom w:val="single" w:sz="8" w:space="0" w:color="auto"/>
              <w:right w:val="single" w:sz="12"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1140" w:type="dxa"/>
            <w:tcBorders>
              <w:top w:val="nil"/>
              <w:left w:val="nil"/>
              <w:bottom w:val="single" w:sz="8" w:space="0" w:color="auto"/>
              <w:right w:val="single" w:sz="12" w:space="0" w:color="auto"/>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 </w:t>
            </w:r>
          </w:p>
        </w:tc>
        <w:tc>
          <w:tcPr>
            <w:tcW w:w="2200" w:type="dxa"/>
            <w:gridSpan w:val="2"/>
            <w:tcBorders>
              <w:top w:val="nil"/>
              <w:left w:val="nil"/>
              <w:bottom w:val="single" w:sz="8" w:space="0" w:color="auto"/>
              <w:right w:val="single" w:sz="12"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2580" w:type="dxa"/>
            <w:gridSpan w:val="2"/>
            <w:tcBorders>
              <w:top w:val="nil"/>
              <w:left w:val="nil"/>
              <w:bottom w:val="single" w:sz="8" w:space="0" w:color="auto"/>
              <w:right w:val="single" w:sz="12"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2420" w:type="dxa"/>
            <w:gridSpan w:val="2"/>
            <w:tcBorders>
              <w:top w:val="nil"/>
              <w:left w:val="nil"/>
              <w:bottom w:val="single" w:sz="8" w:space="0" w:color="auto"/>
              <w:right w:val="single" w:sz="8" w:space="0" w:color="000000"/>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1095"/>
        </w:trPr>
        <w:tc>
          <w:tcPr>
            <w:tcW w:w="9520" w:type="dxa"/>
            <w:gridSpan w:val="8"/>
            <w:tcBorders>
              <w:top w:val="nil"/>
              <w:left w:val="single" w:sz="8" w:space="0" w:color="auto"/>
              <w:bottom w:val="single" w:sz="8" w:space="0" w:color="auto"/>
              <w:right w:val="single" w:sz="8" w:space="0" w:color="000000"/>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Kamu zararının konusu:</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480"/>
        </w:trPr>
        <w:tc>
          <w:tcPr>
            <w:tcW w:w="9520" w:type="dxa"/>
            <w:gridSpan w:val="8"/>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HARCAMA YETKİLİSİNİN GÖRÜŞÜ</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480"/>
        </w:trPr>
        <w:tc>
          <w:tcPr>
            <w:tcW w:w="9520" w:type="dxa"/>
            <w:gridSpan w:val="8"/>
            <w:tcBorders>
              <w:top w:val="nil"/>
              <w:left w:val="single" w:sz="8" w:space="0" w:color="auto"/>
              <w:bottom w:val="nil"/>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Tespit edilen kamu zararına ilişkin belgelerde yer alan hususlar incelenmiş olup;</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540"/>
        </w:trPr>
        <w:tc>
          <w:tcPr>
            <w:tcW w:w="1180" w:type="dxa"/>
            <w:tcBorders>
              <w:top w:val="nil"/>
              <w:left w:val="single" w:sz="8" w:space="0" w:color="auto"/>
              <w:bottom w:val="nil"/>
              <w:right w:val="nil"/>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6740" w:type="dxa"/>
            <w:gridSpan w:val="6"/>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Kamu zararının oluştuğu, takip ve tahsil edilmesi gerektiği kanaatine varılmıştır.</w:t>
            </w:r>
          </w:p>
        </w:tc>
        <w:tc>
          <w:tcPr>
            <w:tcW w:w="1600" w:type="dxa"/>
            <w:tcBorders>
              <w:top w:val="nil"/>
              <w:left w:val="nil"/>
              <w:bottom w:val="nil"/>
              <w:right w:val="single" w:sz="8" w:space="0" w:color="auto"/>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inline distT="0" distB="0" distL="0" distR="0">
                  <wp:extent cx="200025" cy="190500"/>
                  <wp:effectExtent l="19050" t="0" r="9525" b="0"/>
                  <wp:docPr id="1" name="Resim 1" descr="https://www.mevzuat.gov.tr/mevzuatmetin/21.5.200611058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vzuat.gov.tr/mevzuatmetin/21.5.200611058_dosyalar/image001.gif"/>
                          <pic:cNvPicPr>
                            <a:picLocks noChangeAspect="1" noChangeArrowheads="1"/>
                          </pic:cNvPicPr>
                        </pic:nvPicPr>
                        <pic:blipFill>
                          <a:blip r:embed="rId4"/>
                          <a:srcRect/>
                          <a:stretch>
                            <a:fillRect/>
                          </a:stretch>
                        </pic:blipFill>
                        <pic:spPr bwMode="auto">
                          <a:xfrm>
                            <a:off x="0" y="0"/>
                            <a:ext cx="200025" cy="190500"/>
                          </a:xfrm>
                          <a:prstGeom prst="rect">
                            <a:avLst/>
                          </a:prstGeom>
                          <a:noFill/>
                          <a:ln w="9525">
                            <a:noFill/>
                            <a:miter lim="800000"/>
                            <a:headEnd/>
                            <a:tailEnd/>
                          </a:ln>
                        </pic:spPr>
                      </pic:pic>
                    </a:graphicData>
                  </a:graphic>
                </wp:inline>
              </w:drawing>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540"/>
        </w:trPr>
        <w:tc>
          <w:tcPr>
            <w:tcW w:w="1180" w:type="dxa"/>
            <w:tcBorders>
              <w:top w:val="nil"/>
              <w:left w:val="single" w:sz="8" w:space="0" w:color="auto"/>
              <w:bottom w:val="nil"/>
              <w:right w:val="nil"/>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6740" w:type="dxa"/>
            <w:gridSpan w:val="6"/>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Kamu zararının oluşmadığı kanaatine varılmıştır.*</w:t>
            </w:r>
          </w:p>
        </w:tc>
        <w:tc>
          <w:tcPr>
            <w:tcW w:w="1600" w:type="dxa"/>
            <w:tcBorders>
              <w:top w:val="nil"/>
              <w:left w:val="nil"/>
              <w:bottom w:val="nil"/>
              <w:right w:val="single" w:sz="8" w:space="0" w:color="auto"/>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inline distT="0" distB="0" distL="0" distR="0">
                  <wp:extent cx="200025" cy="180975"/>
                  <wp:effectExtent l="19050" t="0" r="9525" b="0"/>
                  <wp:docPr id="2" name="Resim 2" descr="https://www.mevzuat.gov.tr/mevzuatmetin/21.5.200611058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evzuat.gov.tr/mevzuatmetin/21.5.200611058_dosyalar/image002.gif"/>
                          <pic:cNvPicPr>
                            <a:picLocks noChangeAspect="1" noChangeArrowheads="1"/>
                          </pic:cNvPicPr>
                        </pic:nvPicPr>
                        <pic:blipFill>
                          <a:blip r:embed="rId5"/>
                          <a:srcRect/>
                          <a:stretch>
                            <a:fillRect/>
                          </a:stretch>
                        </pic:blipFill>
                        <pic:spPr bwMode="auto">
                          <a:xfrm>
                            <a:off x="0" y="0"/>
                            <a:ext cx="200025" cy="180975"/>
                          </a:xfrm>
                          <a:prstGeom prst="rect">
                            <a:avLst/>
                          </a:prstGeom>
                          <a:noFill/>
                          <a:ln w="9525">
                            <a:noFill/>
                            <a:miter lim="800000"/>
                            <a:headEnd/>
                            <a:tailEnd/>
                          </a:ln>
                        </pic:spPr>
                      </pic:pic>
                    </a:graphicData>
                  </a:graphic>
                </wp:inline>
              </w:drawing>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540"/>
        </w:trPr>
        <w:tc>
          <w:tcPr>
            <w:tcW w:w="1180" w:type="dxa"/>
            <w:tcBorders>
              <w:top w:val="nil"/>
              <w:left w:val="single" w:sz="8" w:space="0" w:color="auto"/>
              <w:bottom w:val="nil"/>
              <w:right w:val="nil"/>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6740" w:type="dxa"/>
            <w:gridSpan w:val="6"/>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Kamu zararının oluşmadığı ancak takip ve tahsil edilmesi gereken bir alacağın oluştuğu kanaatine varılmıştır.</w:t>
            </w:r>
          </w:p>
        </w:tc>
        <w:tc>
          <w:tcPr>
            <w:tcW w:w="1600" w:type="dxa"/>
            <w:tcBorders>
              <w:top w:val="nil"/>
              <w:left w:val="nil"/>
              <w:bottom w:val="nil"/>
              <w:right w:val="single" w:sz="8" w:space="0" w:color="auto"/>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inline distT="0" distB="0" distL="0" distR="0">
                  <wp:extent cx="180975" cy="190500"/>
                  <wp:effectExtent l="19050" t="0" r="9525" b="0"/>
                  <wp:docPr id="3" name="Resim 3" descr="https://www.mevzuat.gov.tr/mevzuatmetin/21.5.200611058_dosyalar/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vzuat.gov.tr/mevzuatmetin/21.5.200611058_dosyalar/image003.gif"/>
                          <pic:cNvPicPr>
                            <a:picLocks noChangeAspect="1" noChangeArrowheads="1"/>
                          </pic:cNvPicPr>
                        </pic:nvPicPr>
                        <pic:blipFill>
                          <a:blip r:embed="rId6"/>
                          <a:srcRect/>
                          <a:stretch>
                            <a:fillRect/>
                          </a:stretch>
                        </pic:blipFill>
                        <pic:spPr bwMode="auto">
                          <a:xfrm>
                            <a:off x="0" y="0"/>
                            <a:ext cx="180975" cy="190500"/>
                          </a:xfrm>
                          <a:prstGeom prst="rect">
                            <a:avLst/>
                          </a:prstGeom>
                          <a:noFill/>
                          <a:ln w="9525">
                            <a:noFill/>
                            <a:miter lim="800000"/>
                            <a:headEnd/>
                            <a:tailEnd/>
                          </a:ln>
                        </pic:spPr>
                      </pic:pic>
                    </a:graphicData>
                  </a:graphic>
                </wp:inline>
              </w:drawing>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435"/>
        </w:trPr>
        <w:tc>
          <w:tcPr>
            <w:tcW w:w="1180" w:type="dxa"/>
            <w:tcBorders>
              <w:top w:val="nil"/>
              <w:left w:val="single" w:sz="8" w:space="0" w:color="auto"/>
              <w:bottom w:val="nil"/>
              <w:right w:val="nil"/>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1140" w:type="dxa"/>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80" w:type="dxa"/>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120" w:type="dxa"/>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60" w:type="dxa"/>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520" w:type="dxa"/>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820" w:type="dxa"/>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600" w:type="dxa"/>
            <w:tcBorders>
              <w:top w:val="nil"/>
              <w:left w:val="nil"/>
              <w:bottom w:val="nil"/>
              <w:right w:val="single" w:sz="8" w:space="0" w:color="auto"/>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55"/>
        </w:trPr>
        <w:tc>
          <w:tcPr>
            <w:tcW w:w="1180" w:type="dxa"/>
            <w:tcBorders>
              <w:top w:val="nil"/>
              <w:left w:val="single" w:sz="8" w:space="0" w:color="auto"/>
              <w:bottom w:val="nil"/>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114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8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1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2340" w:type="dxa"/>
            <w:gridSpan w:val="2"/>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İmza</w:t>
            </w:r>
          </w:p>
        </w:tc>
        <w:tc>
          <w:tcPr>
            <w:tcW w:w="1600" w:type="dxa"/>
            <w:tcBorders>
              <w:top w:val="nil"/>
              <w:left w:val="nil"/>
              <w:bottom w:val="nil"/>
              <w:right w:val="single" w:sz="8"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55"/>
        </w:trPr>
        <w:tc>
          <w:tcPr>
            <w:tcW w:w="1180" w:type="dxa"/>
            <w:tcBorders>
              <w:top w:val="nil"/>
              <w:left w:val="single" w:sz="8" w:space="0" w:color="auto"/>
              <w:bottom w:val="nil"/>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114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8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1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2340" w:type="dxa"/>
            <w:gridSpan w:val="2"/>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Tarih</w:t>
            </w:r>
          </w:p>
        </w:tc>
        <w:tc>
          <w:tcPr>
            <w:tcW w:w="1600" w:type="dxa"/>
            <w:tcBorders>
              <w:top w:val="nil"/>
              <w:left w:val="nil"/>
              <w:bottom w:val="nil"/>
              <w:right w:val="single" w:sz="8"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55"/>
        </w:trPr>
        <w:tc>
          <w:tcPr>
            <w:tcW w:w="1180" w:type="dxa"/>
            <w:tcBorders>
              <w:top w:val="nil"/>
              <w:left w:val="single" w:sz="8" w:space="0" w:color="auto"/>
              <w:bottom w:val="nil"/>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114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8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6120" w:type="dxa"/>
            <w:gridSpan w:val="5"/>
            <w:tcBorders>
              <w:top w:val="nil"/>
              <w:left w:val="nil"/>
              <w:bottom w:val="nil"/>
              <w:right w:val="single" w:sz="8" w:space="0" w:color="000000"/>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Harcama Yetkilisi</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70"/>
        </w:trPr>
        <w:tc>
          <w:tcPr>
            <w:tcW w:w="118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1140" w:type="dxa"/>
            <w:tcBorders>
              <w:top w:val="nil"/>
              <w:left w:val="nil"/>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1080" w:type="dxa"/>
            <w:tcBorders>
              <w:top w:val="nil"/>
              <w:left w:val="nil"/>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1120" w:type="dxa"/>
            <w:tcBorders>
              <w:top w:val="nil"/>
              <w:left w:val="nil"/>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1060" w:type="dxa"/>
            <w:tcBorders>
              <w:top w:val="nil"/>
              <w:left w:val="nil"/>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2340" w:type="dxa"/>
            <w:gridSpan w:val="2"/>
            <w:tcBorders>
              <w:top w:val="nil"/>
              <w:left w:val="nil"/>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(Birim Amiri)</w:t>
            </w:r>
          </w:p>
        </w:tc>
        <w:tc>
          <w:tcPr>
            <w:tcW w:w="16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810"/>
        </w:trPr>
        <w:tc>
          <w:tcPr>
            <w:tcW w:w="9520" w:type="dxa"/>
            <w:gridSpan w:val="8"/>
            <w:tcBorders>
              <w:top w:val="nil"/>
              <w:left w:val="single" w:sz="8" w:space="0" w:color="auto"/>
              <w:bottom w:val="single" w:sz="8" w:space="0" w:color="auto"/>
              <w:right w:val="single" w:sz="8" w:space="0" w:color="000000"/>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b/>
                <w:bCs/>
                <w:color w:val="000000"/>
                <w:sz w:val="16"/>
                <w:szCs w:val="16"/>
              </w:rPr>
              <w:t>Gerekçe*:</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450"/>
        </w:trPr>
        <w:tc>
          <w:tcPr>
            <w:tcW w:w="9520" w:type="dxa"/>
            <w:gridSpan w:val="8"/>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lastRenderedPageBreak/>
              <w:t>Not: Bu bölüm harcama yetkilisi tarafından imzalandıktan sonra  form, üst yöneticiye/en üst yöneticiye sunulur.</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480"/>
        </w:trPr>
        <w:tc>
          <w:tcPr>
            <w:tcW w:w="9520" w:type="dxa"/>
            <w:gridSpan w:val="8"/>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b/>
                <w:bCs/>
                <w:sz w:val="16"/>
                <w:szCs w:val="16"/>
              </w:rPr>
              <w:t>ÜST YÖNETİCİNİN/TAŞRADA BULUNAN EN ÜST YÖNETİCİNİN DEĞERLENDİRMESİ:</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55"/>
        </w:trPr>
        <w:tc>
          <w:tcPr>
            <w:tcW w:w="9520" w:type="dxa"/>
            <w:gridSpan w:val="8"/>
            <w:tcBorders>
              <w:top w:val="nil"/>
              <w:left w:val="single" w:sz="8" w:space="0" w:color="auto"/>
              <w:bottom w:val="nil"/>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Tespit edilen kamu zararına ilişkin belgelerde yer alan hususların incelenmesi sonucunda;</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55"/>
        </w:trPr>
        <w:tc>
          <w:tcPr>
            <w:tcW w:w="1180" w:type="dxa"/>
            <w:tcBorders>
              <w:top w:val="nil"/>
              <w:left w:val="single" w:sz="8" w:space="0" w:color="auto"/>
              <w:bottom w:val="nil"/>
              <w:right w:val="nil"/>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114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8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1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5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8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600" w:type="dxa"/>
            <w:tcBorders>
              <w:top w:val="nil"/>
              <w:left w:val="nil"/>
              <w:bottom w:val="nil"/>
              <w:right w:val="single" w:sz="8"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540"/>
        </w:trPr>
        <w:tc>
          <w:tcPr>
            <w:tcW w:w="1180" w:type="dxa"/>
            <w:tcBorders>
              <w:top w:val="nil"/>
              <w:left w:val="single" w:sz="8" w:space="0" w:color="auto"/>
              <w:bottom w:val="nil"/>
              <w:right w:val="nil"/>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6740" w:type="dxa"/>
            <w:gridSpan w:val="6"/>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Kamu zararının oluştuğu, takip ve tahsil edilmesi gerektiği değerlendirilmiştir.</w:t>
            </w:r>
          </w:p>
        </w:tc>
        <w:tc>
          <w:tcPr>
            <w:tcW w:w="1600" w:type="dxa"/>
            <w:tcBorders>
              <w:top w:val="nil"/>
              <w:left w:val="nil"/>
              <w:bottom w:val="nil"/>
              <w:right w:val="single" w:sz="8"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inline distT="0" distB="0" distL="0" distR="0">
                  <wp:extent cx="200025" cy="200025"/>
                  <wp:effectExtent l="19050" t="0" r="9525" b="0"/>
                  <wp:docPr id="4" name="Resim 4" descr="https://www.mevzuat.gov.tr/mevzuatmetin/21.5.200611058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evzuat.gov.tr/mevzuatmetin/21.5.200611058_dosyalar/image004.gif"/>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540"/>
        </w:trPr>
        <w:tc>
          <w:tcPr>
            <w:tcW w:w="1180" w:type="dxa"/>
            <w:tcBorders>
              <w:top w:val="nil"/>
              <w:left w:val="single" w:sz="8" w:space="0" w:color="auto"/>
              <w:bottom w:val="nil"/>
              <w:right w:val="nil"/>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6740" w:type="dxa"/>
            <w:gridSpan w:val="6"/>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Kamu zararının oluşmadığı kanaatine varılmıştır.*</w:t>
            </w:r>
          </w:p>
        </w:tc>
        <w:tc>
          <w:tcPr>
            <w:tcW w:w="1600" w:type="dxa"/>
            <w:tcBorders>
              <w:top w:val="nil"/>
              <w:left w:val="nil"/>
              <w:bottom w:val="nil"/>
              <w:right w:val="single" w:sz="8"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inline distT="0" distB="0" distL="0" distR="0">
                  <wp:extent cx="209550" cy="200025"/>
                  <wp:effectExtent l="19050" t="0" r="0" b="0"/>
                  <wp:docPr id="5" name="Resim 5" descr="https://www.mevzuat.gov.tr/mevzuatmetin/21.5.200611058_dosyalar/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evzuat.gov.tr/mevzuatmetin/21.5.200611058_dosyalar/image005.gif"/>
                          <pic:cNvPicPr>
                            <a:picLocks noChangeAspect="1" noChangeArrowheads="1"/>
                          </pic:cNvPicPr>
                        </pic:nvPicPr>
                        <pic:blipFill>
                          <a:blip r:embed="rId8"/>
                          <a:srcRect/>
                          <a:stretch>
                            <a:fillRect/>
                          </a:stretch>
                        </pic:blipFill>
                        <pic:spPr bwMode="auto">
                          <a:xfrm>
                            <a:off x="0" y="0"/>
                            <a:ext cx="209550" cy="200025"/>
                          </a:xfrm>
                          <a:prstGeom prst="rect">
                            <a:avLst/>
                          </a:prstGeom>
                          <a:noFill/>
                          <a:ln w="9525">
                            <a:noFill/>
                            <a:miter lim="800000"/>
                            <a:headEnd/>
                            <a:tailEnd/>
                          </a:ln>
                        </pic:spPr>
                      </pic:pic>
                    </a:graphicData>
                  </a:graphic>
                </wp:inline>
              </w:drawing>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540"/>
        </w:trPr>
        <w:tc>
          <w:tcPr>
            <w:tcW w:w="1180" w:type="dxa"/>
            <w:tcBorders>
              <w:top w:val="nil"/>
              <w:left w:val="single" w:sz="8" w:space="0" w:color="auto"/>
              <w:bottom w:val="nil"/>
              <w:right w:val="nil"/>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 </w:t>
            </w:r>
          </w:p>
        </w:tc>
        <w:tc>
          <w:tcPr>
            <w:tcW w:w="6740" w:type="dxa"/>
            <w:gridSpan w:val="6"/>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Kamu zararının oluşmadığı ancak takip ve tahsil edilmesi gereken bir alacağın oluştuğu değerlendirilmiştir.</w:t>
            </w:r>
          </w:p>
        </w:tc>
        <w:tc>
          <w:tcPr>
            <w:tcW w:w="1600" w:type="dxa"/>
            <w:tcBorders>
              <w:top w:val="nil"/>
              <w:left w:val="nil"/>
              <w:bottom w:val="nil"/>
              <w:right w:val="single" w:sz="8"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inline distT="0" distB="0" distL="0" distR="0">
                  <wp:extent cx="219075" cy="190500"/>
                  <wp:effectExtent l="19050" t="0" r="9525" b="0"/>
                  <wp:docPr id="6" name="Resim 6" descr="https://www.mevzuat.gov.tr/mevzuatmetin/21.5.200611058_dosyala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evzuat.gov.tr/mevzuatmetin/21.5.200611058_dosyalar/image006.gif"/>
                          <pic:cNvPicPr>
                            <a:picLocks noChangeAspect="1" noChangeArrowheads="1"/>
                          </pic:cNvPicPr>
                        </pic:nvPicPr>
                        <pic:blipFill>
                          <a:blip r:embed="rId9"/>
                          <a:srcRect/>
                          <a:stretch>
                            <a:fillRect/>
                          </a:stretch>
                        </pic:blipFill>
                        <pic:spPr bwMode="auto">
                          <a:xfrm>
                            <a:off x="0" y="0"/>
                            <a:ext cx="219075" cy="190500"/>
                          </a:xfrm>
                          <a:prstGeom prst="rect">
                            <a:avLst/>
                          </a:prstGeom>
                          <a:noFill/>
                          <a:ln w="9525">
                            <a:noFill/>
                            <a:miter lim="800000"/>
                            <a:headEnd/>
                            <a:tailEnd/>
                          </a:ln>
                        </pic:spPr>
                      </pic:pic>
                    </a:graphicData>
                  </a:graphic>
                </wp:inline>
              </w:drawing>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55"/>
        </w:trPr>
        <w:tc>
          <w:tcPr>
            <w:tcW w:w="1180" w:type="dxa"/>
            <w:tcBorders>
              <w:top w:val="nil"/>
              <w:left w:val="single" w:sz="8" w:space="0" w:color="auto"/>
              <w:bottom w:val="nil"/>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114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8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1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5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8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600" w:type="dxa"/>
            <w:tcBorders>
              <w:top w:val="nil"/>
              <w:left w:val="nil"/>
              <w:bottom w:val="nil"/>
              <w:right w:val="single" w:sz="8" w:space="0" w:color="auto"/>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55"/>
        </w:trPr>
        <w:tc>
          <w:tcPr>
            <w:tcW w:w="1180" w:type="dxa"/>
            <w:tcBorders>
              <w:top w:val="nil"/>
              <w:left w:val="single" w:sz="8" w:space="0" w:color="auto"/>
              <w:bottom w:val="nil"/>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114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8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1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5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2420" w:type="dxa"/>
            <w:gridSpan w:val="2"/>
            <w:tcBorders>
              <w:top w:val="nil"/>
              <w:left w:val="nil"/>
              <w:bottom w:val="nil"/>
              <w:right w:val="single" w:sz="8" w:space="0" w:color="000000"/>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İmza</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55"/>
        </w:trPr>
        <w:tc>
          <w:tcPr>
            <w:tcW w:w="1180" w:type="dxa"/>
            <w:tcBorders>
              <w:top w:val="nil"/>
              <w:left w:val="single" w:sz="8" w:space="0" w:color="auto"/>
              <w:bottom w:val="nil"/>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114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8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1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0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152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c>
          <w:tcPr>
            <w:tcW w:w="2420" w:type="dxa"/>
            <w:gridSpan w:val="2"/>
            <w:tcBorders>
              <w:top w:val="nil"/>
              <w:left w:val="nil"/>
              <w:bottom w:val="nil"/>
              <w:right w:val="single" w:sz="8" w:space="0" w:color="000000"/>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sz w:val="16"/>
                <w:szCs w:val="16"/>
              </w:rPr>
              <w:t>Tarih</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270"/>
        </w:trPr>
        <w:tc>
          <w:tcPr>
            <w:tcW w:w="1180" w:type="dxa"/>
            <w:tcBorders>
              <w:top w:val="nil"/>
              <w:left w:val="single" w:sz="8" w:space="0" w:color="auto"/>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1140" w:type="dxa"/>
            <w:tcBorders>
              <w:top w:val="nil"/>
              <w:left w:val="nil"/>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1080" w:type="dxa"/>
            <w:tcBorders>
              <w:top w:val="nil"/>
              <w:left w:val="nil"/>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1120" w:type="dxa"/>
            <w:tcBorders>
              <w:top w:val="nil"/>
              <w:left w:val="nil"/>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1060" w:type="dxa"/>
            <w:tcBorders>
              <w:top w:val="nil"/>
              <w:left w:val="nil"/>
              <w:bottom w:val="single" w:sz="8" w:space="0" w:color="auto"/>
              <w:right w:val="nil"/>
            </w:tcBorders>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w:t>
            </w:r>
          </w:p>
        </w:tc>
        <w:tc>
          <w:tcPr>
            <w:tcW w:w="3940" w:type="dxa"/>
            <w:gridSpan w:val="3"/>
            <w:tcBorders>
              <w:top w:val="nil"/>
              <w:left w:val="nil"/>
              <w:bottom w:val="single" w:sz="8" w:space="0" w:color="auto"/>
              <w:right w:val="single" w:sz="8" w:space="0" w:color="000000"/>
            </w:tcBorders>
            <w:tcMar>
              <w:top w:w="0" w:type="dxa"/>
              <w:left w:w="70" w:type="dxa"/>
              <w:bottom w:w="0" w:type="dxa"/>
              <w:right w:w="70" w:type="dxa"/>
            </w:tcMar>
            <w:vAlign w:val="bottom"/>
            <w:hideMark/>
          </w:tcPr>
          <w:p w:rsidR="002825AB" w:rsidRPr="002825AB" w:rsidRDefault="002825AB" w:rsidP="002825AB">
            <w:pPr>
              <w:spacing w:after="0" w:line="305" w:lineRule="atLeast"/>
              <w:jc w:val="center"/>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Üst Yönetici / En Üst Yönetici</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825"/>
        </w:trPr>
        <w:tc>
          <w:tcPr>
            <w:tcW w:w="9520" w:type="dxa"/>
            <w:gridSpan w:val="8"/>
            <w:tcBorders>
              <w:top w:val="nil"/>
              <w:left w:val="single" w:sz="8" w:space="0" w:color="auto"/>
              <w:bottom w:val="single" w:sz="8" w:space="0" w:color="auto"/>
              <w:right w:val="single" w:sz="8" w:space="0" w:color="000000"/>
            </w:tcBorders>
            <w:tcMar>
              <w:top w:w="0" w:type="dxa"/>
              <w:left w:w="70" w:type="dxa"/>
              <w:bottom w:w="0" w:type="dxa"/>
              <w:right w:w="70" w:type="dxa"/>
            </w:tcMa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b/>
                <w:bCs/>
                <w:color w:val="000000"/>
                <w:sz w:val="16"/>
                <w:szCs w:val="16"/>
              </w:rPr>
              <w:t>Gerekçe*:</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330"/>
        </w:trPr>
        <w:tc>
          <w:tcPr>
            <w:tcW w:w="9520" w:type="dxa"/>
            <w:gridSpan w:val="8"/>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 xml:space="preserve">*Kamu zararının takip ve tahsili uygun görülmediği </w:t>
            </w:r>
            <w:proofErr w:type="gramStart"/>
            <w:r w:rsidRPr="002825AB">
              <w:rPr>
                <w:rFonts w:ascii="Arial" w:eastAsia="Times New Roman" w:hAnsi="Arial" w:cs="Arial"/>
                <w:color w:val="000000"/>
                <w:sz w:val="16"/>
                <w:szCs w:val="16"/>
              </w:rPr>
              <w:t>taktirde</w:t>
            </w:r>
            <w:proofErr w:type="gramEnd"/>
            <w:r w:rsidRPr="002825AB">
              <w:rPr>
                <w:rFonts w:ascii="Arial" w:eastAsia="Times New Roman" w:hAnsi="Arial" w:cs="Arial"/>
                <w:color w:val="000000"/>
                <w:sz w:val="16"/>
                <w:szCs w:val="16"/>
              </w:rPr>
              <w:t xml:space="preserve"> gerekçe bölümü doldurulur.</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r w:rsidR="002825AB" w:rsidRPr="002825AB" w:rsidTr="002825AB">
        <w:trPr>
          <w:trHeight w:val="540"/>
        </w:trPr>
        <w:tc>
          <w:tcPr>
            <w:tcW w:w="9520" w:type="dxa"/>
            <w:gridSpan w:val="8"/>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2825AB" w:rsidRPr="002825AB" w:rsidRDefault="002825AB" w:rsidP="002825AB">
            <w:pPr>
              <w:spacing w:after="0" w:line="305" w:lineRule="atLeast"/>
              <w:jc w:val="both"/>
              <w:rPr>
                <w:rFonts w:ascii="Times New Roman" w:eastAsia="Times New Roman" w:hAnsi="Times New Roman" w:cs="Times New Roman"/>
                <w:b/>
                <w:bCs/>
                <w:color w:val="000000"/>
                <w:sz w:val="24"/>
                <w:szCs w:val="24"/>
              </w:rPr>
            </w:pPr>
            <w:r w:rsidRPr="002825AB">
              <w:rPr>
                <w:rFonts w:ascii="Arial" w:eastAsia="Times New Roman" w:hAnsi="Arial" w:cs="Arial"/>
                <w:color w:val="000000"/>
                <w:sz w:val="16"/>
                <w:szCs w:val="16"/>
              </w:rPr>
              <w:t>Not: Kamu zararının veya tahsili gereken bir alacağın oluştuğu değerlendirmesi yapılması halinde bu form alacak takip dosyasına eklenerek, ilgili takip birimine gönderilir. Takip ve tahsil öngörülmediği durumda bu form dosyasında saklanır.</w:t>
            </w:r>
          </w:p>
        </w:tc>
        <w:tc>
          <w:tcPr>
            <w:tcW w:w="960" w:type="dxa"/>
            <w:tcMar>
              <w:top w:w="0" w:type="dxa"/>
              <w:left w:w="70" w:type="dxa"/>
              <w:bottom w:w="0" w:type="dxa"/>
              <w:right w:w="70" w:type="dxa"/>
            </w:tcMar>
            <w:vAlign w:val="bottom"/>
            <w:hideMark/>
          </w:tcPr>
          <w:p w:rsidR="002825AB" w:rsidRPr="002825AB" w:rsidRDefault="002825AB" w:rsidP="002825AB">
            <w:pPr>
              <w:spacing w:after="0" w:line="305" w:lineRule="atLeast"/>
              <w:rPr>
                <w:rFonts w:ascii="Times New Roman" w:eastAsia="Times New Roman" w:hAnsi="Times New Roman" w:cs="Times New Roman"/>
                <w:sz w:val="24"/>
                <w:szCs w:val="24"/>
              </w:rPr>
            </w:pPr>
          </w:p>
        </w:tc>
      </w:tr>
    </w:tbl>
    <w:p w:rsidR="008B7882" w:rsidRDefault="008B7882"/>
    <w:sectPr w:rsidR="008B78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825AB"/>
    <w:rsid w:val="002825AB"/>
    <w:rsid w:val="008B78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ntab">
    <w:name w:val="kantab"/>
    <w:basedOn w:val="Normal"/>
    <w:rsid w:val="002825A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2825A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25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0523859">
      <w:bodyDiv w:val="1"/>
      <w:marLeft w:val="0"/>
      <w:marRight w:val="0"/>
      <w:marTop w:val="0"/>
      <w:marBottom w:val="0"/>
      <w:divBdr>
        <w:top w:val="none" w:sz="0" w:space="0" w:color="auto"/>
        <w:left w:val="none" w:sz="0" w:space="0" w:color="auto"/>
        <w:bottom w:val="none" w:sz="0" w:space="0" w:color="auto"/>
        <w:right w:val="none" w:sz="0" w:space="0" w:color="auto"/>
      </w:divBdr>
      <w:divsChild>
        <w:div w:id="1335914999">
          <w:marLeft w:val="0"/>
          <w:marRight w:val="0"/>
          <w:marTop w:val="0"/>
          <w:marBottom w:val="0"/>
          <w:divBdr>
            <w:top w:val="none" w:sz="0" w:space="0" w:color="auto"/>
            <w:left w:val="none" w:sz="0" w:space="0" w:color="auto"/>
            <w:bottom w:val="none" w:sz="0" w:space="0" w:color="auto"/>
            <w:right w:val="none" w:sz="0" w:space="0" w:color="auto"/>
          </w:divBdr>
        </w:div>
        <w:div w:id="973019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5019</Words>
  <Characters>28611</Characters>
  <Application>Microsoft Office Word</Application>
  <DocSecurity>0</DocSecurity>
  <Lines>238</Lines>
  <Paragraphs>67</Paragraphs>
  <ScaleCrop>false</ScaleCrop>
  <Company/>
  <LinksUpToDate>false</LinksUpToDate>
  <CharactersWithSpaces>33563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2024-11-05T12:02:00Z</dcterms:created>
  <dcterms:modified xsi:type="dcterms:W3CDTF">2024-11-05T12:03:00Z</dcterms:modified>
</cp:coreProperties>
</file>